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1E5" w:rsidRDefault="00F8625F" w:rsidP="00EA181A">
      <w:pPr>
        <w:pStyle w:val="Ttulo"/>
        <w:jc w:val="center"/>
      </w:pPr>
      <w:r>
        <w:t>Direito</w:t>
      </w:r>
      <w:r w:rsidR="00991F4A">
        <w:t xml:space="preserve"> Penal II</w:t>
      </w:r>
      <w:r>
        <w:t xml:space="preserve"> - </w:t>
      </w:r>
      <w:r w:rsidR="009C0E94">
        <w:t>4</w:t>
      </w:r>
      <w:r>
        <w:t>º Bimestre</w:t>
      </w:r>
    </w:p>
    <w:p w:rsidR="00B91C74" w:rsidRPr="00B91C74" w:rsidRDefault="00B91C74" w:rsidP="00B91C74">
      <w:pPr>
        <w:pStyle w:val="dafs"/>
        <w:pBdr>
          <w:bottom w:val="single" w:sz="4" w:space="1" w:color="auto"/>
        </w:pBdr>
        <w:rPr>
          <w:rStyle w:val="TtulodoLivro"/>
        </w:rPr>
      </w:pPr>
      <w:r w:rsidRPr="00B91C74">
        <w:rPr>
          <w:rStyle w:val="TtulodoLivro"/>
        </w:rPr>
        <w:t>Dos crimes contra o sentimento religioso</w:t>
      </w:r>
    </w:p>
    <w:p w:rsidR="00B91C74" w:rsidRPr="00B91C74" w:rsidRDefault="00B91C74" w:rsidP="00991F4A">
      <w:pPr>
        <w:pStyle w:val="dafs"/>
        <w:rPr>
          <w:rStyle w:val="TtulodoLivro"/>
        </w:rPr>
      </w:pPr>
    </w:p>
    <w:p w:rsidR="00B91C74" w:rsidRDefault="00B91C74" w:rsidP="00991F4A">
      <w:pPr>
        <w:pStyle w:val="dafs"/>
      </w:pPr>
      <w:r w:rsidRPr="002D598C">
        <w:rPr>
          <w:b/>
        </w:rPr>
        <w:t>Religião</w:t>
      </w:r>
      <w:r>
        <w:t xml:space="preserve">: </w:t>
      </w:r>
      <w:r w:rsidR="002D598C">
        <w:t xml:space="preserve">se confundia com a historia da própria </w:t>
      </w:r>
      <w:r>
        <w:t>humanidade</w:t>
      </w:r>
    </w:p>
    <w:p w:rsidR="00B91C74" w:rsidRDefault="00B91C74" w:rsidP="00991F4A">
      <w:pPr>
        <w:pStyle w:val="dafs"/>
      </w:pPr>
      <w:r w:rsidRPr="002D598C">
        <w:rPr>
          <w:b/>
        </w:rPr>
        <w:t>Igreja:</w:t>
      </w:r>
      <w:r>
        <w:t xml:space="preserve"> </w:t>
      </w:r>
      <w:r w:rsidR="002D598C">
        <w:t>se confundia com o E</w:t>
      </w:r>
      <w:r>
        <w:t>stado</w:t>
      </w:r>
      <w:r w:rsidR="002D598C">
        <w:t>, seu castigo substituía a sanção penal.</w:t>
      </w:r>
    </w:p>
    <w:p w:rsidR="00B91C74" w:rsidRDefault="00B91C74" w:rsidP="00991F4A">
      <w:pPr>
        <w:pStyle w:val="dafs"/>
      </w:pPr>
      <w:r w:rsidRPr="002D598C">
        <w:rPr>
          <w:b/>
        </w:rPr>
        <w:t>Personalidade humana</w:t>
      </w:r>
      <w:r>
        <w:t>: fé</w:t>
      </w:r>
    </w:p>
    <w:p w:rsidR="00B91C74" w:rsidRDefault="00B91C74" w:rsidP="00991F4A">
      <w:pPr>
        <w:pStyle w:val="dafs"/>
      </w:pPr>
      <w:r>
        <w:t>Sentimento: ?</w:t>
      </w:r>
    </w:p>
    <w:p w:rsidR="00B91C74" w:rsidRDefault="00B91C74" w:rsidP="00991F4A">
      <w:pPr>
        <w:pStyle w:val="dafs"/>
      </w:pPr>
    </w:p>
    <w:p w:rsidR="00B91C74" w:rsidRDefault="00B91C74" w:rsidP="00B91C74">
      <w:pPr>
        <w:pStyle w:val="dafs"/>
      </w:pPr>
      <w:r w:rsidRPr="00B91C74">
        <w:t xml:space="preserve"> </w:t>
      </w:r>
      <w:r>
        <w:t>(Art. 5, VI a VIII)</w:t>
      </w:r>
    </w:p>
    <w:p w:rsidR="002D598C" w:rsidRPr="002D598C" w:rsidRDefault="002D598C" w:rsidP="002D598C">
      <w:pPr>
        <w:pStyle w:val="dafs"/>
        <w:pBdr>
          <w:left w:val="single" w:sz="4" w:space="4" w:color="auto"/>
        </w:pBdr>
        <w:ind w:left="708"/>
      </w:pPr>
      <w:r w:rsidRPr="002D598C">
        <w:t>VI - é inviolável a liberdade de consciência e de crença, sendo assegurado o livre exercício dos cultos religiosos e garantida, na forma da lei, a proteção aos locais de culto e a suas liturgias;</w:t>
      </w:r>
    </w:p>
    <w:p w:rsidR="002D598C" w:rsidRPr="002D598C" w:rsidRDefault="002D598C" w:rsidP="002D598C">
      <w:pPr>
        <w:pStyle w:val="dafs"/>
        <w:pBdr>
          <w:left w:val="single" w:sz="4" w:space="4" w:color="auto"/>
        </w:pBdr>
        <w:ind w:left="708"/>
      </w:pPr>
      <w:bookmarkStart w:id="0" w:name="5VII"/>
      <w:bookmarkEnd w:id="0"/>
      <w:r w:rsidRPr="002D598C">
        <w:t>VII - é assegurada, nos termos da lei, a prestação de assistência religiosa nas entidades civis e militares de internação coletiva;</w:t>
      </w:r>
    </w:p>
    <w:p w:rsidR="002D598C" w:rsidRPr="002D598C" w:rsidRDefault="002D598C" w:rsidP="002D598C">
      <w:pPr>
        <w:pStyle w:val="dafs"/>
        <w:pBdr>
          <w:left w:val="single" w:sz="4" w:space="4" w:color="auto"/>
        </w:pBdr>
        <w:ind w:left="708"/>
      </w:pPr>
      <w:bookmarkStart w:id="1" w:name="5VIII"/>
      <w:bookmarkEnd w:id="1"/>
      <w:r w:rsidRPr="002D598C">
        <w:t>VIII - ninguém será privado de direitos por motivo de crença religiosa ou de convicção filosófica ou política, salvo se as invocar para eximir-se de obrigação legal a todos imposta e recusar-se a cumprir prestação alternativa, fixada em lei;</w:t>
      </w:r>
    </w:p>
    <w:p w:rsidR="002D598C" w:rsidRDefault="002D598C" w:rsidP="00B91C74">
      <w:pPr>
        <w:pStyle w:val="dafs"/>
      </w:pPr>
    </w:p>
    <w:p w:rsidR="00235E82" w:rsidRDefault="00B91C74" w:rsidP="00235E82">
      <w:pPr>
        <w:pStyle w:val="dafs"/>
        <w:rPr>
          <w:rFonts w:ascii="Arial" w:hAnsi="Arial" w:cs="Arial"/>
          <w:color w:val="000000"/>
          <w:shd w:val="clear" w:color="auto" w:fill="FFFFFF"/>
        </w:rPr>
      </w:pPr>
      <w:r w:rsidRPr="00235E82">
        <w:rPr>
          <w:b/>
        </w:rPr>
        <w:t>Conduta</w:t>
      </w:r>
      <w:r>
        <w:t xml:space="preserve"> (Art. 208, CP) </w:t>
      </w:r>
    </w:p>
    <w:p w:rsidR="00B91C74" w:rsidRDefault="00B91C74" w:rsidP="00235E82">
      <w:pPr>
        <w:pStyle w:val="dafs"/>
        <w:numPr>
          <w:ilvl w:val="0"/>
          <w:numId w:val="8"/>
        </w:numPr>
      </w:pPr>
      <w:r w:rsidRPr="00235E82">
        <w:rPr>
          <w:b/>
        </w:rPr>
        <w:t xml:space="preserve">Escarnecer </w:t>
      </w:r>
      <w:r w:rsidR="00235E82">
        <w:t xml:space="preserve">(ofender) </w:t>
      </w:r>
      <w:r w:rsidR="00235E82" w:rsidRPr="00235E82">
        <w:t>de alguém publicamente, por motivo de</w:t>
      </w:r>
      <w:r w:rsidR="00235E82">
        <w:t>:</w:t>
      </w:r>
    </w:p>
    <w:p w:rsidR="00B91C74" w:rsidRDefault="00235E82" w:rsidP="00B91C74">
      <w:pPr>
        <w:pStyle w:val="dafs"/>
        <w:numPr>
          <w:ilvl w:val="1"/>
          <w:numId w:val="6"/>
        </w:numPr>
      </w:pPr>
      <w:r>
        <w:t>Crença: aquilo que a pessoa acredita.</w:t>
      </w:r>
    </w:p>
    <w:p w:rsidR="00B91C74" w:rsidRDefault="00B91C74" w:rsidP="00B91C74">
      <w:pPr>
        <w:pStyle w:val="dafs"/>
        <w:numPr>
          <w:ilvl w:val="1"/>
          <w:numId w:val="6"/>
        </w:numPr>
      </w:pPr>
      <w:r>
        <w:t>Função</w:t>
      </w:r>
      <w:r w:rsidR="00235E82">
        <w:t xml:space="preserve">: </w:t>
      </w:r>
      <w:r w:rsidR="00D009B1">
        <w:t>liderança religiosa. Ex: batina do padre.</w:t>
      </w:r>
    </w:p>
    <w:p w:rsidR="00B91C74" w:rsidRDefault="00B91C74" w:rsidP="00B91C74">
      <w:pPr>
        <w:pStyle w:val="dafs"/>
        <w:numPr>
          <w:ilvl w:val="0"/>
          <w:numId w:val="6"/>
        </w:numPr>
      </w:pPr>
      <w:r w:rsidRPr="00235E82">
        <w:rPr>
          <w:b/>
        </w:rPr>
        <w:t>Impedimento</w:t>
      </w:r>
      <w:r w:rsidR="00D009B1">
        <w:rPr>
          <w:b/>
        </w:rPr>
        <w:t xml:space="preserve"> (não permitir que aconteça)</w:t>
      </w:r>
      <w:r w:rsidRPr="00235E82">
        <w:rPr>
          <w:b/>
        </w:rPr>
        <w:t xml:space="preserve"> ou perturbação</w:t>
      </w:r>
      <w:r w:rsidR="00D009B1">
        <w:rPr>
          <w:b/>
        </w:rPr>
        <w:t xml:space="preserve"> (permite que ocorra mas atrapalha)</w:t>
      </w:r>
      <w:r>
        <w:t>:</w:t>
      </w:r>
      <w:r w:rsidR="00235E82" w:rsidRPr="00235E82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235E82" w:rsidRPr="00235E82">
        <w:t>cerimônia ou prática de culto religioso</w:t>
      </w:r>
    </w:p>
    <w:p w:rsidR="00B91C74" w:rsidRDefault="00D009B1" w:rsidP="00B91C74">
      <w:pPr>
        <w:pStyle w:val="dafs"/>
        <w:numPr>
          <w:ilvl w:val="1"/>
          <w:numId w:val="6"/>
        </w:numPr>
      </w:pPr>
      <w:r>
        <w:t>Cerimônia: festividade, momento de comemoração. Ex: batismo, casamento.</w:t>
      </w:r>
    </w:p>
    <w:p w:rsidR="00B91C74" w:rsidRDefault="00B91C74" w:rsidP="00B91C74">
      <w:pPr>
        <w:pStyle w:val="dafs"/>
        <w:numPr>
          <w:ilvl w:val="1"/>
          <w:numId w:val="6"/>
        </w:numPr>
      </w:pPr>
      <w:r>
        <w:t>Culto</w:t>
      </w:r>
      <w:r w:rsidR="00D009B1">
        <w:t>: todas as reuniões para adorar ao seu deus.</w:t>
      </w:r>
    </w:p>
    <w:p w:rsidR="00B91C74" w:rsidRDefault="00B91C74" w:rsidP="00B91C74">
      <w:pPr>
        <w:pStyle w:val="dafs"/>
        <w:numPr>
          <w:ilvl w:val="0"/>
          <w:numId w:val="6"/>
        </w:numPr>
      </w:pPr>
      <w:r w:rsidRPr="00235E82">
        <w:rPr>
          <w:b/>
        </w:rPr>
        <w:t>Vilipendiar</w:t>
      </w:r>
      <w:r w:rsidR="00AE6318">
        <w:rPr>
          <w:b/>
        </w:rPr>
        <w:t xml:space="preserve"> (humilhar)</w:t>
      </w:r>
      <w:r w:rsidR="00AE6318">
        <w:t xml:space="preserve"> </w:t>
      </w:r>
      <w:r w:rsidR="00235E82" w:rsidRPr="00D009B1">
        <w:t>publicamente ato ou objeto de culto religioso</w:t>
      </w:r>
      <w:r w:rsidR="00AE6318">
        <w:t>: que simbolizam a crença ou religião.</w:t>
      </w:r>
    </w:p>
    <w:p w:rsidR="00B91C74" w:rsidRDefault="00B91C74" w:rsidP="00991F4A">
      <w:pPr>
        <w:pStyle w:val="dafs"/>
      </w:pPr>
    </w:p>
    <w:p w:rsidR="00B91C74" w:rsidRDefault="00B91C74" w:rsidP="00991F4A">
      <w:pPr>
        <w:pStyle w:val="dafs"/>
      </w:pPr>
      <w:r w:rsidRPr="00235E82">
        <w:rPr>
          <w:b/>
        </w:rPr>
        <w:t xml:space="preserve">Qualificadora </w:t>
      </w:r>
      <w:r>
        <w:t>(§U)</w:t>
      </w:r>
      <w:r w:rsidR="00235E82" w:rsidRPr="00235E82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235E82" w:rsidRPr="00D009B1">
        <w:t xml:space="preserve">Se há emprego de violência, a pena é aumentada de 1/3, sem prejuízo da </w:t>
      </w:r>
      <w:r w:rsidR="00BF3734">
        <w:t xml:space="preserve">pena </w:t>
      </w:r>
      <w:r w:rsidR="00235E82" w:rsidRPr="00D009B1">
        <w:t>correspondente à violência.</w:t>
      </w:r>
      <w:r w:rsidR="00AE6318">
        <w:t xml:space="preserve"> Ex: lesão corporal, homicídio etc.</w:t>
      </w:r>
    </w:p>
    <w:p w:rsidR="00042CD9" w:rsidRDefault="00042CD9" w:rsidP="00991F4A">
      <w:pPr>
        <w:pStyle w:val="dafs"/>
      </w:pPr>
    </w:p>
    <w:p w:rsidR="00042CD9" w:rsidRPr="00042CD9" w:rsidRDefault="00042CD9" w:rsidP="00042CD9">
      <w:pPr>
        <w:pStyle w:val="dafs"/>
        <w:pBdr>
          <w:bottom w:val="single" w:sz="4" w:space="1" w:color="auto"/>
        </w:pBdr>
        <w:rPr>
          <w:rStyle w:val="TtulodoLivro"/>
        </w:rPr>
      </w:pPr>
      <w:r w:rsidRPr="00042CD9">
        <w:rPr>
          <w:rStyle w:val="TtulodoLivro"/>
        </w:rPr>
        <w:t>Dos crimes contra o respeito aos mortos:</w:t>
      </w:r>
      <w:r w:rsidR="001828A1">
        <w:rPr>
          <w:rStyle w:val="TtulodoLivro"/>
        </w:rPr>
        <w:t xml:space="preserve"> </w:t>
      </w:r>
      <w:r w:rsidR="001828A1" w:rsidRPr="001828A1">
        <w:t>a vitima é a família.</w:t>
      </w:r>
    </w:p>
    <w:p w:rsidR="00042CD9" w:rsidRDefault="00042CD9" w:rsidP="00991F4A">
      <w:pPr>
        <w:pStyle w:val="dafs"/>
      </w:pPr>
    </w:p>
    <w:p w:rsidR="00042CD9" w:rsidRPr="00DD1CEC" w:rsidRDefault="00DD1CEC" w:rsidP="00DD1CEC">
      <w:pPr>
        <w:pStyle w:val="dafs"/>
      </w:pPr>
      <w:r w:rsidRPr="00DD1CEC">
        <w:rPr>
          <w:b/>
          <w:shd w:val="clear" w:color="auto" w:fill="FFFFFF"/>
        </w:rPr>
        <w:t>Impedimento ou perturbação de cerimônia funerária</w:t>
      </w:r>
      <w:r w:rsidRPr="00DD1CEC">
        <w:rPr>
          <w:shd w:val="clear" w:color="auto" w:fill="FFFFFF"/>
        </w:rPr>
        <w:t xml:space="preserve"> (</w:t>
      </w:r>
      <w:r w:rsidR="00042CD9" w:rsidRPr="00DD1CEC">
        <w:t>Art. 209 do CP</w:t>
      </w:r>
      <w:r w:rsidRPr="00DD1CEC">
        <w:t>)</w:t>
      </w:r>
      <w:r w:rsidR="001F5BFE" w:rsidRPr="00DD1CEC">
        <w:t xml:space="preserve">: </w:t>
      </w:r>
      <w:r w:rsidR="001F5BFE" w:rsidRPr="00DD1CEC">
        <w:rPr>
          <w:shd w:val="clear" w:color="auto" w:fill="FFFFFF"/>
        </w:rPr>
        <w:t>Impedir ou perturbar enterro ou cerimônia funerária:</w:t>
      </w:r>
    </w:p>
    <w:p w:rsidR="00042CD9" w:rsidRPr="00DD1CEC" w:rsidRDefault="00DD1CEC" w:rsidP="00042CD9">
      <w:pPr>
        <w:pStyle w:val="dafs"/>
        <w:numPr>
          <w:ilvl w:val="0"/>
          <w:numId w:val="9"/>
        </w:numPr>
      </w:pPr>
      <w:r>
        <w:t>Impedimento: não permitir que aconteça (seja de iniciar-se ou continuar)</w:t>
      </w:r>
    </w:p>
    <w:p w:rsidR="00042CD9" w:rsidRPr="00DD1CEC" w:rsidRDefault="00042CD9" w:rsidP="00042CD9">
      <w:pPr>
        <w:pStyle w:val="dafs"/>
        <w:numPr>
          <w:ilvl w:val="0"/>
          <w:numId w:val="9"/>
        </w:numPr>
      </w:pPr>
      <w:r w:rsidRPr="00DD1CEC">
        <w:t>Perturbação</w:t>
      </w:r>
      <w:r w:rsidR="00DD1CEC">
        <w:t>: permite que ocorra mas atrapalha</w:t>
      </w:r>
    </w:p>
    <w:p w:rsidR="00DD1CEC" w:rsidRPr="00DD1CEC" w:rsidRDefault="00DD1CEC" w:rsidP="00DD1CEC">
      <w:pPr>
        <w:pStyle w:val="dafs"/>
        <w:numPr>
          <w:ilvl w:val="0"/>
          <w:numId w:val="15"/>
        </w:numPr>
      </w:pPr>
      <w:r w:rsidRPr="00DD1CEC">
        <w:t>Exceção</w:t>
      </w:r>
      <w:r w:rsidR="008D2FD9">
        <w:t>: o crime é doloso, se não houver dolo mas culpa, não há o que se falar em crime.</w:t>
      </w:r>
      <w:r w:rsidR="001828A1">
        <w:t xml:space="preserve"> </w:t>
      </w:r>
    </w:p>
    <w:p w:rsidR="001828A1" w:rsidRPr="00DD1CEC" w:rsidRDefault="001828A1" w:rsidP="001828A1">
      <w:pPr>
        <w:pStyle w:val="dafs"/>
        <w:numPr>
          <w:ilvl w:val="0"/>
          <w:numId w:val="15"/>
        </w:numPr>
      </w:pPr>
      <w:r w:rsidRPr="001828A1">
        <w:t xml:space="preserve">Qualificadora </w:t>
      </w:r>
      <w:r w:rsidRPr="00DD1CEC">
        <w:t>(§U)</w:t>
      </w:r>
      <w:r w:rsidRPr="00DD1CEC">
        <w:rPr>
          <w:rFonts w:cs="Arial"/>
          <w:color w:val="000000"/>
          <w:shd w:val="clear" w:color="auto" w:fill="FFFFFF"/>
        </w:rPr>
        <w:t xml:space="preserve"> </w:t>
      </w:r>
      <w:r w:rsidRPr="00DD1CEC">
        <w:rPr>
          <w:rStyle w:val="apple-converted-space"/>
          <w:rFonts w:cs="Arial"/>
          <w:color w:val="000000"/>
          <w:shd w:val="clear" w:color="auto" w:fill="FFFFFF"/>
        </w:rPr>
        <w:t> </w:t>
      </w:r>
      <w:r w:rsidRPr="00DD1CEC">
        <w:t>Se há emprego de violência, a pena é aumentada de um terço, sem prejuízo da correspondente à violência</w:t>
      </w:r>
    </w:p>
    <w:p w:rsidR="00DD1CEC" w:rsidRPr="00DD1CEC" w:rsidRDefault="00DD1CEC" w:rsidP="00991F4A">
      <w:pPr>
        <w:pStyle w:val="dafs"/>
        <w:rPr>
          <w:u w:val="single"/>
        </w:rPr>
      </w:pPr>
      <w:r w:rsidRPr="00DD1CEC">
        <w:rPr>
          <w:u w:val="single"/>
        </w:rPr>
        <w:t>Objeto:</w:t>
      </w:r>
    </w:p>
    <w:p w:rsidR="00042CD9" w:rsidRPr="00DD1CEC" w:rsidRDefault="00042CD9" w:rsidP="00DD1CEC">
      <w:pPr>
        <w:pStyle w:val="dafs"/>
        <w:numPr>
          <w:ilvl w:val="0"/>
          <w:numId w:val="17"/>
        </w:numPr>
      </w:pPr>
      <w:r w:rsidRPr="00DD1CEC">
        <w:t>Enterro</w:t>
      </w:r>
      <w:r w:rsidR="00DD1CEC">
        <w:t>: Começa a partir do deslocamento do corpo até o sepultamento.</w:t>
      </w:r>
    </w:p>
    <w:p w:rsidR="00042CD9" w:rsidRPr="00DD1CEC" w:rsidRDefault="00042CD9" w:rsidP="00DD1CEC">
      <w:pPr>
        <w:pStyle w:val="dafs"/>
        <w:numPr>
          <w:ilvl w:val="0"/>
          <w:numId w:val="17"/>
        </w:numPr>
      </w:pPr>
      <w:r w:rsidRPr="00DD1CEC">
        <w:t>Cerimônia Fúnebre</w:t>
      </w:r>
      <w:r w:rsidR="00DD1CEC">
        <w:t>: velório, momento que antecede o sepultamento.</w:t>
      </w:r>
    </w:p>
    <w:p w:rsidR="00042CD9" w:rsidRPr="00CB4453" w:rsidRDefault="00042CD9" w:rsidP="00DD1CEC">
      <w:pPr>
        <w:pStyle w:val="dafs"/>
        <w:numPr>
          <w:ilvl w:val="0"/>
          <w:numId w:val="17"/>
        </w:numPr>
        <w:rPr>
          <w:highlight w:val="yellow"/>
        </w:rPr>
      </w:pPr>
      <w:r w:rsidRPr="00CB4453">
        <w:rPr>
          <w:highlight w:val="yellow"/>
        </w:rPr>
        <w:t>Cerimônia religiosa</w:t>
      </w:r>
      <w:r w:rsidR="008D2FD9" w:rsidRPr="00CB4453">
        <w:rPr>
          <w:highlight w:val="yellow"/>
        </w:rPr>
        <w:t>: concurso formal (Art. 70) com perturbação ou impedimento de cerimônia religiosa (Art. 208)</w:t>
      </w:r>
    </w:p>
    <w:p w:rsidR="00042CD9" w:rsidRPr="00DD1CEC" w:rsidRDefault="00042CD9" w:rsidP="00991F4A">
      <w:pPr>
        <w:pStyle w:val="dafs"/>
      </w:pPr>
    </w:p>
    <w:p w:rsidR="00042CD9" w:rsidRPr="00DD1CEC" w:rsidRDefault="00DD1CEC" w:rsidP="00991F4A">
      <w:pPr>
        <w:pStyle w:val="dafs"/>
      </w:pPr>
      <w:r w:rsidRPr="00DD1CEC">
        <w:rPr>
          <w:rStyle w:val="apple-converted-space"/>
          <w:rFonts w:cs="Arial"/>
          <w:b/>
          <w:bCs/>
          <w:color w:val="000000"/>
          <w:shd w:val="clear" w:color="auto" w:fill="FFFFFF"/>
        </w:rPr>
        <w:t> </w:t>
      </w:r>
      <w:r w:rsidRPr="00DD1CEC">
        <w:rPr>
          <w:rFonts w:cs="Arial"/>
          <w:b/>
          <w:bCs/>
          <w:color w:val="000000"/>
          <w:shd w:val="clear" w:color="auto" w:fill="FFFFFF"/>
        </w:rPr>
        <w:t xml:space="preserve">Violação de sepultura </w:t>
      </w:r>
      <w:r w:rsidRPr="00DD1CEC">
        <w:rPr>
          <w:rFonts w:cs="Arial"/>
          <w:bCs/>
          <w:color w:val="000000"/>
          <w:shd w:val="clear" w:color="auto" w:fill="FFFFFF"/>
        </w:rPr>
        <w:t>(</w:t>
      </w:r>
      <w:r w:rsidR="00042CD9" w:rsidRPr="00DD1CEC">
        <w:t>Art. 210 do CP</w:t>
      </w:r>
      <w:r w:rsidRPr="00DD1CEC">
        <w:t xml:space="preserve">) </w:t>
      </w:r>
      <w:r w:rsidRPr="00DD1CEC">
        <w:rPr>
          <w:rFonts w:cs="Arial"/>
          <w:color w:val="000000"/>
          <w:shd w:val="clear" w:color="auto" w:fill="FFFFFF"/>
        </w:rPr>
        <w:t>Violar ou profanar sepultura ou urna funerária</w:t>
      </w:r>
      <w:r w:rsidR="001828A1">
        <w:rPr>
          <w:rFonts w:cs="Arial"/>
          <w:color w:val="000000"/>
          <w:shd w:val="clear" w:color="auto" w:fill="FFFFFF"/>
        </w:rPr>
        <w:t>.</w:t>
      </w:r>
    </w:p>
    <w:p w:rsidR="00042CD9" w:rsidRPr="00DD1CEC" w:rsidRDefault="00042CD9" w:rsidP="00DD1CEC">
      <w:pPr>
        <w:pStyle w:val="dafs"/>
        <w:numPr>
          <w:ilvl w:val="0"/>
          <w:numId w:val="13"/>
        </w:numPr>
      </w:pPr>
      <w:r w:rsidRPr="00DD1CEC">
        <w:t>Violou</w:t>
      </w:r>
      <w:r w:rsidR="001828A1">
        <w:t>: quebrar, estragar, destruir, modificar o aspecto material.</w:t>
      </w:r>
    </w:p>
    <w:p w:rsidR="00042CD9" w:rsidRPr="00DD1CEC" w:rsidRDefault="00042CD9" w:rsidP="00DD1CEC">
      <w:pPr>
        <w:pStyle w:val="dafs"/>
        <w:numPr>
          <w:ilvl w:val="0"/>
          <w:numId w:val="13"/>
        </w:numPr>
      </w:pPr>
      <w:r w:rsidRPr="00DD1CEC">
        <w:t>Profanou</w:t>
      </w:r>
      <w:r w:rsidR="001828A1">
        <w:t>: desrespeitar.</w:t>
      </w:r>
      <w:r w:rsidR="00F6431E">
        <w:t xml:space="preserve"> Ex: adolescentes no cemitério.</w:t>
      </w:r>
    </w:p>
    <w:p w:rsidR="00042CD9" w:rsidRPr="00DD1CEC" w:rsidRDefault="00042CD9" w:rsidP="00DD1CEC">
      <w:pPr>
        <w:pStyle w:val="dafs"/>
        <w:numPr>
          <w:ilvl w:val="0"/>
          <w:numId w:val="14"/>
        </w:numPr>
      </w:pPr>
      <w:r w:rsidRPr="00DD1CEC">
        <w:t>Exceção: Exumação</w:t>
      </w:r>
      <w:r w:rsidR="001828A1">
        <w:t xml:space="preserve"> (desenterrar o cadáver sob ordem judicial </w:t>
      </w:r>
      <w:r w:rsidR="00835A1C">
        <w:t>par</w:t>
      </w:r>
      <w:r w:rsidR="001828A1">
        <w:t>a ser realizada a necropsia), não há crime.</w:t>
      </w:r>
    </w:p>
    <w:p w:rsidR="00042CD9" w:rsidRPr="00DD1CEC" w:rsidRDefault="00042CD9" w:rsidP="00991F4A">
      <w:pPr>
        <w:pStyle w:val="dafs"/>
      </w:pPr>
    </w:p>
    <w:p w:rsidR="001828A1" w:rsidRDefault="001828A1" w:rsidP="00991F4A">
      <w:pPr>
        <w:pStyle w:val="dafs"/>
      </w:pPr>
      <w:r w:rsidRPr="001828A1">
        <w:rPr>
          <w:u w:val="single"/>
        </w:rPr>
        <w:t>Objeto</w:t>
      </w:r>
      <w:r>
        <w:t>:</w:t>
      </w:r>
    </w:p>
    <w:p w:rsidR="00042CD9" w:rsidRPr="00DD1CEC" w:rsidRDefault="00042CD9" w:rsidP="00F6431E">
      <w:pPr>
        <w:pStyle w:val="dafs"/>
        <w:numPr>
          <w:ilvl w:val="0"/>
          <w:numId w:val="18"/>
        </w:numPr>
      </w:pPr>
      <w:r w:rsidRPr="00DD1CEC">
        <w:t>Sepultura: sepulcro, mausoléus, tumbas, túmulos, covas</w:t>
      </w:r>
      <w:r w:rsidR="00F6431E">
        <w:t xml:space="preserve"> etc.</w:t>
      </w:r>
    </w:p>
    <w:p w:rsidR="00042CD9" w:rsidRPr="00DD1CEC" w:rsidRDefault="00042CD9" w:rsidP="00F6431E">
      <w:pPr>
        <w:pStyle w:val="dafs"/>
        <w:numPr>
          <w:ilvl w:val="0"/>
          <w:numId w:val="18"/>
        </w:numPr>
      </w:pPr>
      <w:r w:rsidRPr="00DD1CEC">
        <w:t>Urna funerária: oss</w:t>
      </w:r>
      <w:r w:rsidR="00DD1CEC">
        <w:t>a</w:t>
      </w:r>
      <w:r w:rsidRPr="00DD1CEC">
        <w:t>rios, cofres, vasos, caixas etc.</w:t>
      </w:r>
    </w:p>
    <w:p w:rsidR="00042CD9" w:rsidRPr="00DD1CEC" w:rsidRDefault="00042CD9" w:rsidP="00991F4A">
      <w:pPr>
        <w:pStyle w:val="dafs"/>
      </w:pPr>
    </w:p>
    <w:p w:rsidR="00042CD9" w:rsidRPr="00DD1CEC" w:rsidRDefault="00DD1CEC" w:rsidP="00991F4A">
      <w:pPr>
        <w:pStyle w:val="dafs"/>
      </w:pPr>
      <w:r w:rsidRPr="00DD1CEC">
        <w:rPr>
          <w:rFonts w:cs="Arial"/>
          <w:b/>
          <w:bCs/>
          <w:color w:val="000000"/>
          <w:shd w:val="clear" w:color="auto" w:fill="FFFFFF"/>
        </w:rPr>
        <w:t>Destruição, subtração ou ocultação de cadáver (</w:t>
      </w:r>
      <w:r w:rsidRPr="00DD1CEC">
        <w:t>Art. 211)</w:t>
      </w:r>
      <w:r w:rsidRPr="00DD1CEC">
        <w:rPr>
          <w:rFonts w:cs="Arial"/>
          <w:color w:val="000000"/>
          <w:shd w:val="clear" w:color="auto" w:fill="FFFFFF"/>
        </w:rPr>
        <w:t xml:space="preserve"> </w:t>
      </w:r>
      <w:r w:rsidRPr="00DD1CEC">
        <w:rPr>
          <w:rStyle w:val="apple-converted-space"/>
          <w:rFonts w:cs="Arial"/>
          <w:color w:val="000000"/>
          <w:shd w:val="clear" w:color="auto" w:fill="FFFFFF"/>
        </w:rPr>
        <w:t> </w:t>
      </w:r>
      <w:r w:rsidRPr="00DD1CEC">
        <w:rPr>
          <w:rFonts w:cs="Arial"/>
          <w:color w:val="000000"/>
          <w:shd w:val="clear" w:color="auto" w:fill="FFFFFF"/>
        </w:rPr>
        <w:t>Destruir, subtrair ou ocultar cadáver ou parte dele:</w:t>
      </w:r>
    </w:p>
    <w:p w:rsidR="00042CD9" w:rsidRPr="00DD1CEC" w:rsidRDefault="00042CD9" w:rsidP="00DD1CEC">
      <w:pPr>
        <w:pStyle w:val="dafs"/>
        <w:numPr>
          <w:ilvl w:val="0"/>
          <w:numId w:val="16"/>
        </w:numPr>
      </w:pPr>
      <w:r w:rsidRPr="00DD1CEC">
        <w:t>Destruição</w:t>
      </w:r>
      <w:r w:rsidR="00F6431E">
        <w:t xml:space="preserve">: pode ser total ou parcial (fogueira). </w:t>
      </w:r>
    </w:p>
    <w:p w:rsidR="00042CD9" w:rsidRPr="00DD1CEC" w:rsidRDefault="00042CD9" w:rsidP="00DD1CEC">
      <w:pPr>
        <w:pStyle w:val="dafs"/>
        <w:numPr>
          <w:ilvl w:val="0"/>
          <w:numId w:val="16"/>
        </w:numPr>
      </w:pPr>
      <w:r w:rsidRPr="00DD1CEC">
        <w:t>Subtração</w:t>
      </w:r>
      <w:r w:rsidR="00F6431E">
        <w:t xml:space="preserve">: retirar o corpo do local, em que não </w:t>
      </w:r>
      <w:r w:rsidR="00F80C3C">
        <w:t>se tem a posse do corpo, geralmente acompanhado de extorsão.</w:t>
      </w:r>
    </w:p>
    <w:p w:rsidR="00042CD9" w:rsidRPr="00DD1CEC" w:rsidRDefault="00042CD9" w:rsidP="00DD1CEC">
      <w:pPr>
        <w:pStyle w:val="dafs"/>
        <w:numPr>
          <w:ilvl w:val="0"/>
          <w:numId w:val="16"/>
        </w:numPr>
      </w:pPr>
      <w:r w:rsidRPr="00DD1CEC">
        <w:t xml:space="preserve">Ocultação </w:t>
      </w:r>
      <w:r w:rsidR="00F6431E">
        <w:t>: já se tem a posse do corpo. Ex: funcionário do IML.</w:t>
      </w:r>
    </w:p>
    <w:p w:rsidR="00F6431E" w:rsidRDefault="00F6431E" w:rsidP="00F6431E">
      <w:pPr>
        <w:pStyle w:val="dafs"/>
        <w:numPr>
          <w:ilvl w:val="0"/>
          <w:numId w:val="19"/>
        </w:numPr>
      </w:pPr>
      <w:r>
        <w:t>Exceções: (Lei 9434/97)</w:t>
      </w:r>
      <w:r w:rsidR="00F80C3C">
        <w:t xml:space="preserve"> </w:t>
      </w:r>
    </w:p>
    <w:p w:rsidR="00F6431E" w:rsidRDefault="00F6431E" w:rsidP="00F6431E">
      <w:pPr>
        <w:pStyle w:val="dafs"/>
        <w:numPr>
          <w:ilvl w:val="1"/>
          <w:numId w:val="16"/>
        </w:numPr>
      </w:pPr>
      <w:r>
        <w:lastRenderedPageBreak/>
        <w:t>Transplante (órgãos e tecidos)</w:t>
      </w:r>
      <w:r w:rsidR="00F80C3C">
        <w:t xml:space="preserve"> são distribuídos de forma organizada.</w:t>
      </w:r>
    </w:p>
    <w:p w:rsidR="00F6431E" w:rsidRDefault="00F6431E" w:rsidP="00F6431E">
      <w:pPr>
        <w:pStyle w:val="dafs"/>
        <w:numPr>
          <w:ilvl w:val="1"/>
          <w:numId w:val="16"/>
        </w:numPr>
      </w:pPr>
      <w:r>
        <w:t>Necropsia/ exumação</w:t>
      </w:r>
      <w:r w:rsidR="00F80C3C">
        <w:t>: não constitui o crime.</w:t>
      </w:r>
    </w:p>
    <w:p w:rsidR="00042CD9" w:rsidRPr="00DD1CEC" w:rsidRDefault="00042CD9" w:rsidP="00991F4A">
      <w:pPr>
        <w:pStyle w:val="dafs"/>
      </w:pPr>
    </w:p>
    <w:p w:rsidR="00042CD9" w:rsidRDefault="00F6431E" w:rsidP="00991F4A">
      <w:pPr>
        <w:pStyle w:val="dafs"/>
      </w:pPr>
      <w:r w:rsidRPr="00F80C3C">
        <w:rPr>
          <w:u w:val="single"/>
        </w:rPr>
        <w:t xml:space="preserve">Objeto: </w:t>
      </w:r>
      <w:r>
        <w:t xml:space="preserve">é </w:t>
      </w:r>
      <w:r w:rsidR="00F80C3C">
        <w:t>c</w:t>
      </w:r>
      <w:r w:rsidR="001F5BFE" w:rsidRPr="00DD1CEC">
        <w:t>adáver</w:t>
      </w:r>
      <w:r w:rsidR="00042CD9" w:rsidRPr="00DD1CEC">
        <w:t xml:space="preserve"> </w:t>
      </w:r>
      <w:r w:rsidR="00F80C3C">
        <w:t xml:space="preserve">(ou partes dele) </w:t>
      </w:r>
      <w:r>
        <w:t xml:space="preserve">que </w:t>
      </w:r>
      <w:r w:rsidR="00042CD9" w:rsidRPr="00DD1CEC">
        <w:t>não é sinônimo</w:t>
      </w:r>
      <w:r w:rsidR="00042CD9">
        <w:t xml:space="preserve"> de cinzas ou esqueleto</w:t>
      </w:r>
    </w:p>
    <w:p w:rsidR="001F5BFE" w:rsidRDefault="001F5BFE" w:rsidP="00991F4A">
      <w:pPr>
        <w:pStyle w:val="dafs"/>
      </w:pPr>
    </w:p>
    <w:p w:rsidR="001F5BFE" w:rsidRDefault="001F5BFE" w:rsidP="00991F4A">
      <w:pPr>
        <w:pStyle w:val="dafs"/>
      </w:pPr>
      <w:r>
        <w:t>Concurso material</w:t>
      </w:r>
      <w:r w:rsidR="00F6431E">
        <w:t>:</w:t>
      </w:r>
      <w:r w:rsidR="00F6431E" w:rsidRPr="00F6431E">
        <w:t xml:space="preserve"> </w:t>
      </w:r>
      <w:r w:rsidR="00F6431E">
        <w:t>Pode ser precedida de outro crime, por exemplo:</w:t>
      </w:r>
    </w:p>
    <w:p w:rsidR="001F5BFE" w:rsidRDefault="001F5BFE" w:rsidP="001F5BFE">
      <w:pPr>
        <w:pStyle w:val="dafs"/>
        <w:numPr>
          <w:ilvl w:val="0"/>
          <w:numId w:val="10"/>
        </w:numPr>
      </w:pPr>
      <w:r>
        <w:t xml:space="preserve">Homicídio/infanticídio </w:t>
      </w:r>
      <w:proofErr w:type="spellStart"/>
      <w:r>
        <w:t>etc</w:t>
      </w:r>
      <w:proofErr w:type="spellEnd"/>
    </w:p>
    <w:p w:rsidR="001F5BFE" w:rsidRDefault="001F5BFE" w:rsidP="001F5BFE">
      <w:pPr>
        <w:pStyle w:val="dafs"/>
        <w:numPr>
          <w:ilvl w:val="0"/>
          <w:numId w:val="10"/>
        </w:numPr>
      </w:pPr>
      <w:r>
        <w:t>Extorsão</w:t>
      </w:r>
      <w:r w:rsidR="00F6431E">
        <w:t>: sequestro dá errado e some com o corpo.</w:t>
      </w:r>
    </w:p>
    <w:p w:rsidR="001F5BFE" w:rsidRDefault="001F5BFE" w:rsidP="001F5BFE">
      <w:pPr>
        <w:pStyle w:val="dafs"/>
      </w:pPr>
    </w:p>
    <w:p w:rsidR="00DD1CEC" w:rsidRPr="00DD1CEC" w:rsidRDefault="00DD1CEC" w:rsidP="001F5BFE">
      <w:pPr>
        <w:pStyle w:val="dafs"/>
      </w:pPr>
      <w:r w:rsidRPr="00DD1CEC">
        <w:rPr>
          <w:rFonts w:cs="Arial"/>
          <w:b/>
          <w:bCs/>
          <w:color w:val="000000"/>
          <w:shd w:val="clear" w:color="auto" w:fill="FFFFFF"/>
        </w:rPr>
        <w:t>Vilipêndio a cadáver (</w:t>
      </w:r>
      <w:r w:rsidR="001F5BFE" w:rsidRPr="00DD1CEC">
        <w:t>Art. 212 do CP</w:t>
      </w:r>
      <w:r w:rsidRPr="00DD1CEC">
        <w:t>)</w:t>
      </w:r>
      <w:r w:rsidR="001F5BFE" w:rsidRPr="00DD1CEC">
        <w:t xml:space="preserve">: </w:t>
      </w:r>
      <w:r w:rsidRPr="00DD1CEC">
        <w:rPr>
          <w:rStyle w:val="apple-converted-space"/>
          <w:rFonts w:cs="Arial"/>
          <w:color w:val="000000"/>
          <w:shd w:val="clear" w:color="auto" w:fill="FFFFFF"/>
        </w:rPr>
        <w:t> </w:t>
      </w:r>
      <w:r w:rsidRPr="00DD1CEC">
        <w:rPr>
          <w:rFonts w:cs="Arial"/>
          <w:color w:val="000000"/>
          <w:shd w:val="clear" w:color="auto" w:fill="FFFFFF"/>
        </w:rPr>
        <w:t>Vilipendiar cadáver ou suas cinzas</w:t>
      </w:r>
    </w:p>
    <w:p w:rsidR="001F5BFE" w:rsidRDefault="005C189C" w:rsidP="00DD1CEC">
      <w:pPr>
        <w:pStyle w:val="dafs"/>
        <w:numPr>
          <w:ilvl w:val="0"/>
          <w:numId w:val="14"/>
        </w:numPr>
      </w:pPr>
      <w:r>
        <w:t>V</w:t>
      </w:r>
      <w:r w:rsidR="001F5BFE">
        <w:t>ilipendiar</w:t>
      </w:r>
      <w:r>
        <w:t>: ofensa genérica (espécies são injuria, difamação)</w:t>
      </w:r>
    </w:p>
    <w:p w:rsidR="001F5BFE" w:rsidRDefault="0018432B" w:rsidP="00DD1CEC">
      <w:pPr>
        <w:pStyle w:val="dafs"/>
        <w:numPr>
          <w:ilvl w:val="0"/>
          <w:numId w:val="15"/>
        </w:numPr>
      </w:pPr>
      <w:r>
        <w:t xml:space="preserve">Cadáver e </w:t>
      </w:r>
      <w:r w:rsidR="005C189C">
        <w:t>Cinzas</w:t>
      </w:r>
      <w:r>
        <w:t>.</w:t>
      </w:r>
    </w:p>
    <w:p w:rsidR="001F5BFE" w:rsidRDefault="005C189C" w:rsidP="00DD1CEC">
      <w:pPr>
        <w:pStyle w:val="dafs"/>
        <w:numPr>
          <w:ilvl w:val="0"/>
          <w:numId w:val="15"/>
        </w:numPr>
      </w:pPr>
      <w:r>
        <w:t>Vitimas: sempre a família, eventualmente na ausência desta, os amigos.</w:t>
      </w:r>
    </w:p>
    <w:p w:rsidR="001F5BFE" w:rsidRDefault="001F5BFE" w:rsidP="001F5BFE">
      <w:pPr>
        <w:pStyle w:val="dafs"/>
      </w:pPr>
    </w:p>
    <w:p w:rsidR="001F5BFE" w:rsidRPr="001F5BFE" w:rsidRDefault="001F5BFE" w:rsidP="001F5BFE">
      <w:pPr>
        <w:pStyle w:val="dafs"/>
        <w:pBdr>
          <w:bottom w:val="single" w:sz="4" w:space="1" w:color="auto"/>
        </w:pBdr>
        <w:rPr>
          <w:rStyle w:val="TtulodoLivro"/>
        </w:rPr>
      </w:pPr>
      <w:r w:rsidRPr="001F5BFE">
        <w:rPr>
          <w:rStyle w:val="TtulodoLivro"/>
        </w:rPr>
        <w:t>Dos crimes contra a dignidade sexual</w:t>
      </w:r>
    </w:p>
    <w:p w:rsidR="001F5BFE" w:rsidRDefault="001F5BFE" w:rsidP="001F5BFE">
      <w:pPr>
        <w:pStyle w:val="dafs"/>
      </w:pPr>
    </w:p>
    <w:p w:rsidR="001F5BFE" w:rsidRPr="00D84195" w:rsidRDefault="001F5BFE" w:rsidP="001F5BFE">
      <w:pPr>
        <w:pStyle w:val="dafs"/>
      </w:pPr>
      <w:r w:rsidRPr="00D84195">
        <w:rPr>
          <w:b/>
        </w:rPr>
        <w:t>Estupro</w:t>
      </w:r>
      <w:r w:rsidR="00D84195">
        <w:rPr>
          <w:b/>
        </w:rPr>
        <w:t xml:space="preserve"> </w:t>
      </w:r>
      <w:r w:rsidR="00D84195">
        <w:t>(Art. 213 do CP</w:t>
      </w:r>
      <w:r w:rsidR="00D84195" w:rsidRPr="00D84195">
        <w:t>) Constranger alguém, mediante violência ou grave ameaça, a ter conjunção carnal ou a praticar ou permitir que com ele se pratique outro ato libidinoso</w:t>
      </w:r>
      <w:r w:rsidR="00D84195">
        <w:t>.</w:t>
      </w:r>
    </w:p>
    <w:p w:rsidR="00D84195" w:rsidRDefault="00D84195" w:rsidP="00D84195">
      <w:pPr>
        <w:pStyle w:val="dafs"/>
        <w:numPr>
          <w:ilvl w:val="0"/>
          <w:numId w:val="21"/>
        </w:numPr>
      </w:pPr>
      <w:r>
        <w:t xml:space="preserve">Constranger (obrigar) mediante violência (física e moral) </w:t>
      </w:r>
    </w:p>
    <w:p w:rsidR="00DE6DA9" w:rsidRDefault="00DE6DA9" w:rsidP="00DE6DA9">
      <w:pPr>
        <w:pStyle w:val="dafs"/>
        <w:numPr>
          <w:ilvl w:val="0"/>
          <w:numId w:val="21"/>
        </w:numPr>
      </w:pPr>
      <w:r>
        <w:t xml:space="preserve">Exigências legais: </w:t>
      </w:r>
    </w:p>
    <w:p w:rsidR="00DE6DA9" w:rsidRDefault="00DE6DA9" w:rsidP="00DE6DA9">
      <w:pPr>
        <w:pStyle w:val="dafs"/>
        <w:numPr>
          <w:ilvl w:val="1"/>
          <w:numId w:val="21"/>
        </w:numPr>
      </w:pPr>
      <w:r>
        <w:t xml:space="preserve">Conjunção carnal (pelas vias naturais) </w:t>
      </w:r>
    </w:p>
    <w:p w:rsidR="00DE6DA9" w:rsidRDefault="00DE6DA9" w:rsidP="00DE6DA9">
      <w:pPr>
        <w:pStyle w:val="dafs"/>
        <w:numPr>
          <w:ilvl w:val="1"/>
          <w:numId w:val="21"/>
        </w:numPr>
      </w:pPr>
      <w:r>
        <w:t>Ato libidinoso (capaz de satisfazer o desejo sexual do agente )</w:t>
      </w:r>
      <w:r w:rsidRPr="00DE6DA9">
        <w:t xml:space="preserve"> </w:t>
      </w:r>
      <w:r>
        <w:t xml:space="preserve">Ex: coito oral, anal, </w:t>
      </w:r>
      <w:proofErr w:type="spellStart"/>
      <w:r>
        <w:t>inter-femora</w:t>
      </w:r>
      <w:proofErr w:type="spellEnd"/>
      <w:r>
        <w:t xml:space="preserve"> </w:t>
      </w:r>
      <w:proofErr w:type="spellStart"/>
      <w:r>
        <w:t>etc</w:t>
      </w:r>
      <w:proofErr w:type="spellEnd"/>
    </w:p>
    <w:p w:rsidR="00DE6DA9" w:rsidRDefault="00DE6DA9" w:rsidP="00DE6DA9">
      <w:pPr>
        <w:pStyle w:val="dafs"/>
        <w:numPr>
          <w:ilvl w:val="1"/>
          <w:numId w:val="21"/>
        </w:numPr>
      </w:pPr>
      <w:r>
        <w:t>Oposição da vitima.</w:t>
      </w:r>
    </w:p>
    <w:p w:rsidR="00DE6DA9" w:rsidRDefault="00DE6DA9" w:rsidP="00DE6DA9">
      <w:pPr>
        <w:pStyle w:val="dafs"/>
        <w:numPr>
          <w:ilvl w:val="1"/>
          <w:numId w:val="21"/>
        </w:numPr>
      </w:pPr>
      <w:r>
        <w:t>Ejaculação? Não se exige a satisfação do agente.</w:t>
      </w:r>
    </w:p>
    <w:p w:rsidR="001F5BFE" w:rsidRDefault="001F5BFE" w:rsidP="001F5BFE">
      <w:pPr>
        <w:pStyle w:val="dafs"/>
      </w:pPr>
      <w:r w:rsidRPr="00227BED">
        <w:rPr>
          <w:b/>
        </w:rPr>
        <w:t>Finalidade do ato sexual?</w:t>
      </w:r>
      <w:r w:rsidR="00227BED">
        <w:t xml:space="preserve"> Satisfazer a libido do agente.</w:t>
      </w:r>
    </w:p>
    <w:p w:rsidR="00870A46" w:rsidRDefault="00870A46" w:rsidP="00870A46">
      <w:pPr>
        <w:pStyle w:val="dafs"/>
      </w:pPr>
    </w:p>
    <w:p w:rsidR="00870A46" w:rsidRPr="00D84195" w:rsidRDefault="00870A46" w:rsidP="00870A46">
      <w:pPr>
        <w:pStyle w:val="dafs"/>
        <w:rPr>
          <w:b/>
        </w:rPr>
      </w:pPr>
      <w:r w:rsidRPr="00D84195">
        <w:rPr>
          <w:b/>
        </w:rPr>
        <w:t>Sujeito:</w:t>
      </w:r>
    </w:p>
    <w:p w:rsidR="00870A46" w:rsidRDefault="00870A46" w:rsidP="00870A46">
      <w:pPr>
        <w:pStyle w:val="dafs"/>
        <w:numPr>
          <w:ilvl w:val="0"/>
          <w:numId w:val="22"/>
        </w:numPr>
      </w:pPr>
      <w:r>
        <w:t>Passivo: homem ou mulher</w:t>
      </w:r>
    </w:p>
    <w:p w:rsidR="00870A46" w:rsidRDefault="00870A46" w:rsidP="00870A46">
      <w:pPr>
        <w:pStyle w:val="dafs"/>
        <w:numPr>
          <w:ilvl w:val="1"/>
          <w:numId w:val="23"/>
        </w:numPr>
      </w:pPr>
      <w:r>
        <w:t>Relações: Tanto heterossexuais quanto homossexuais.</w:t>
      </w:r>
    </w:p>
    <w:p w:rsidR="00870A46" w:rsidRDefault="00870A46" w:rsidP="00870A46">
      <w:pPr>
        <w:pStyle w:val="dafs"/>
        <w:numPr>
          <w:ilvl w:val="1"/>
          <w:numId w:val="23"/>
        </w:numPr>
      </w:pPr>
      <w:r>
        <w:t>Possibilidade no casamento</w:t>
      </w:r>
    </w:p>
    <w:p w:rsidR="00870A46" w:rsidRDefault="00870A46" w:rsidP="00870A46">
      <w:pPr>
        <w:pStyle w:val="dafs"/>
        <w:numPr>
          <w:ilvl w:val="1"/>
          <w:numId w:val="23"/>
        </w:numPr>
      </w:pPr>
      <w:r>
        <w:t>Prostituta/ travesti: Podem ser vitimas.</w:t>
      </w:r>
    </w:p>
    <w:p w:rsidR="00870A46" w:rsidRDefault="00870A46" w:rsidP="00870A46">
      <w:pPr>
        <w:pStyle w:val="dafs"/>
        <w:numPr>
          <w:ilvl w:val="0"/>
          <w:numId w:val="22"/>
        </w:numPr>
      </w:pPr>
      <w:r>
        <w:t>Ativo: homem ou mulher</w:t>
      </w:r>
    </w:p>
    <w:p w:rsidR="001F5BFE" w:rsidRDefault="001F5BFE" w:rsidP="001F5BFE">
      <w:pPr>
        <w:pStyle w:val="dafs"/>
      </w:pPr>
    </w:p>
    <w:p w:rsidR="001F5BFE" w:rsidRDefault="001F5BFE" w:rsidP="001F5BFE">
      <w:pPr>
        <w:pStyle w:val="dafs"/>
      </w:pPr>
      <w:r>
        <w:t xml:space="preserve">Lei </w:t>
      </w:r>
      <w:r w:rsidR="004B3CDC">
        <w:t xml:space="preserve">nº </w:t>
      </w:r>
      <w:r>
        <w:t>8</w:t>
      </w:r>
      <w:r w:rsidR="004B3CDC">
        <w:t>.</w:t>
      </w:r>
      <w:r>
        <w:t>072/90 (Art. 1º)</w:t>
      </w:r>
      <w:r w:rsidR="00DE6DA9">
        <w:t xml:space="preserve"> o estupro é considerado como crime hediondo.</w:t>
      </w:r>
    </w:p>
    <w:p w:rsidR="001F5BFE" w:rsidRDefault="001F5BFE" w:rsidP="00DE6DA9">
      <w:pPr>
        <w:pStyle w:val="dafs"/>
        <w:numPr>
          <w:ilvl w:val="0"/>
          <w:numId w:val="21"/>
        </w:numPr>
      </w:pPr>
      <w:r>
        <w:t>Conseqüência:</w:t>
      </w:r>
      <w:r w:rsidR="00DE6DA9">
        <w:t xml:space="preserve"> não há nenhum beneficio da lei penal.</w:t>
      </w:r>
    </w:p>
    <w:p w:rsidR="001F5BFE" w:rsidRDefault="001F5BFE" w:rsidP="001F5BFE">
      <w:pPr>
        <w:pStyle w:val="dafs"/>
      </w:pPr>
    </w:p>
    <w:p w:rsidR="001F5BFE" w:rsidRDefault="001F5BFE" w:rsidP="001F5BFE">
      <w:pPr>
        <w:pStyle w:val="dafs"/>
      </w:pPr>
      <w:r w:rsidRPr="00DE6DA9">
        <w:rPr>
          <w:b/>
        </w:rPr>
        <w:t>Aumento de pena</w:t>
      </w:r>
      <w:r>
        <w:t xml:space="preserve"> (§1)</w:t>
      </w:r>
      <w:r w:rsidR="00D84195" w:rsidRPr="00D84195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D84195" w:rsidRPr="00D84195">
        <w:t xml:space="preserve">Se resulta </w:t>
      </w:r>
      <w:r w:rsidR="00D84195" w:rsidRPr="00DE6DA9">
        <w:rPr>
          <w:u w:val="single"/>
        </w:rPr>
        <w:t>lesão corporal de natureza grave</w:t>
      </w:r>
      <w:r w:rsidR="00D84195" w:rsidRPr="00D84195">
        <w:t xml:space="preserve"> ou se a vítima é </w:t>
      </w:r>
      <w:r w:rsidR="00D84195" w:rsidRPr="00DE6DA9">
        <w:rPr>
          <w:u w:val="single"/>
        </w:rPr>
        <w:t>menor de 18 ou maior de 14 anos</w:t>
      </w:r>
    </w:p>
    <w:p w:rsidR="00DE6DA9" w:rsidRDefault="00DE6DA9" w:rsidP="001F5BFE">
      <w:pPr>
        <w:pStyle w:val="dafs"/>
        <w:rPr>
          <w:u w:val="single"/>
        </w:rPr>
      </w:pPr>
      <w:r>
        <w:rPr>
          <w:b/>
        </w:rPr>
        <w:t>Qualificação</w:t>
      </w:r>
      <w:r w:rsidR="001F5BFE" w:rsidRPr="00DE6DA9">
        <w:rPr>
          <w:b/>
        </w:rPr>
        <w:t xml:space="preserve"> de pena</w:t>
      </w:r>
      <w:r w:rsidR="001F5BFE">
        <w:t xml:space="preserve"> (§2)</w:t>
      </w:r>
      <w:r w:rsidR="00D84195" w:rsidRPr="00D84195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D84195" w:rsidRPr="00D84195">
        <w:t xml:space="preserve">Se da conduta resulta </w:t>
      </w:r>
      <w:r w:rsidR="00D84195" w:rsidRPr="00DE6DA9">
        <w:rPr>
          <w:u w:val="single"/>
        </w:rPr>
        <w:t>morte</w:t>
      </w:r>
      <w:r>
        <w:rPr>
          <w:u w:val="single"/>
        </w:rPr>
        <w:t xml:space="preserve">. </w:t>
      </w:r>
    </w:p>
    <w:p w:rsidR="00DE6DA9" w:rsidRDefault="00DE6DA9" w:rsidP="004B3CDC">
      <w:pPr>
        <w:pStyle w:val="dafs"/>
        <w:numPr>
          <w:ilvl w:val="0"/>
          <w:numId w:val="24"/>
        </w:numPr>
      </w:pPr>
      <w:r w:rsidRPr="00DE6DA9">
        <w:t>É crime hediondo.</w:t>
      </w:r>
      <w:r>
        <w:t xml:space="preserve"> </w:t>
      </w:r>
    </w:p>
    <w:p w:rsidR="004B3CDC" w:rsidRDefault="00DE6DA9" w:rsidP="004B3CDC">
      <w:pPr>
        <w:pStyle w:val="dafs"/>
        <w:numPr>
          <w:ilvl w:val="0"/>
          <w:numId w:val="24"/>
        </w:numPr>
      </w:pPr>
      <w:r>
        <w:t>O laudo pericial deve demonstrar que a morte decorreu da violência utilizada para estuprar. Esse mesmo laudo permite o aborto em razão do</w:t>
      </w:r>
      <w:r w:rsidR="004B3CDC">
        <w:t xml:space="preserve"> estupro</w:t>
      </w:r>
      <w:r w:rsidRPr="00DE6DA9">
        <w:t xml:space="preserve"> </w:t>
      </w:r>
      <w:r>
        <w:t>(Art. 128, II do CP)</w:t>
      </w:r>
      <w:r w:rsidR="004B3CDC" w:rsidRPr="004B3CDC">
        <w:t xml:space="preserve"> </w:t>
      </w:r>
    </w:p>
    <w:p w:rsidR="00E80919" w:rsidRDefault="00E80919" w:rsidP="004B3CDC">
      <w:pPr>
        <w:pStyle w:val="dafs"/>
      </w:pPr>
    </w:p>
    <w:p w:rsidR="00E80919" w:rsidRDefault="00E80919" w:rsidP="000778D6">
      <w:pPr>
        <w:pStyle w:val="dafs"/>
        <w:pBdr>
          <w:bottom w:val="single" w:sz="4" w:space="1" w:color="auto"/>
        </w:pBdr>
      </w:pPr>
      <w:r w:rsidRPr="000778D6">
        <w:rPr>
          <w:rStyle w:val="TtulodoLivro"/>
        </w:rPr>
        <w:t>Violação Sexual Mediante Fraude</w:t>
      </w:r>
      <w:r w:rsidR="00280BF0">
        <w:t xml:space="preserve"> </w:t>
      </w:r>
    </w:p>
    <w:p w:rsidR="00280BF0" w:rsidRDefault="00280BF0" w:rsidP="004B3CDC">
      <w:pPr>
        <w:pStyle w:val="dafs"/>
      </w:pPr>
    </w:p>
    <w:p w:rsidR="000061C0" w:rsidRDefault="000061C0" w:rsidP="00280BF0">
      <w:pPr>
        <w:pStyle w:val="dafs"/>
        <w:pBdr>
          <w:left w:val="single" w:sz="4" w:space="4" w:color="auto"/>
        </w:pBdr>
        <w:ind w:left="708"/>
      </w:pPr>
      <w:r>
        <w:t>Art. 215 CP</w:t>
      </w:r>
      <w:r w:rsidRPr="007D3D36">
        <w:t xml:space="preserve"> Ter conjunção carnal ou praticar outro ato libidinoso com alguém, mediante fraude ou outro meio que impeça ou dificulte a livre manifestação de vontade da vítima </w:t>
      </w:r>
    </w:p>
    <w:p w:rsidR="000061C0" w:rsidRDefault="000061C0" w:rsidP="004B3CDC">
      <w:pPr>
        <w:pStyle w:val="dafs"/>
      </w:pPr>
    </w:p>
    <w:p w:rsidR="007D3D36" w:rsidRDefault="00E80919" w:rsidP="004B3CDC">
      <w:pPr>
        <w:pStyle w:val="dafs"/>
      </w:pPr>
      <w:r w:rsidRPr="000778D6">
        <w:rPr>
          <w:b/>
        </w:rPr>
        <w:t>Fraude</w:t>
      </w:r>
      <w:r>
        <w:t xml:space="preserve">: </w:t>
      </w:r>
      <w:r w:rsidR="007D3D36">
        <w:t xml:space="preserve">chamado de estelionato </w:t>
      </w:r>
      <w:r w:rsidR="00280BF0">
        <w:t>sexual, pois engana-se a vitima por meio de artifício, praticando atos libidinosos</w:t>
      </w:r>
      <w:r w:rsidR="007D3D36">
        <w:t>.</w:t>
      </w:r>
    </w:p>
    <w:p w:rsidR="00E80919" w:rsidRDefault="007D3D36" w:rsidP="007D3D36">
      <w:pPr>
        <w:pStyle w:val="dafs"/>
        <w:numPr>
          <w:ilvl w:val="0"/>
          <w:numId w:val="26"/>
        </w:numPr>
      </w:pPr>
      <w:r>
        <w:t xml:space="preserve">A diferença para com o estupro é a violência, ao invés disso há fraude: </w:t>
      </w:r>
      <w:r w:rsidR="00E80919">
        <w:t xml:space="preserve">Fraude de casamento, sessão de psiquiatria, </w:t>
      </w:r>
      <w:r w:rsidR="00325B75">
        <w:t xml:space="preserve">medicamentos/álcool, exame (ginecológico, </w:t>
      </w:r>
      <w:r w:rsidR="000061C0">
        <w:t>urológico</w:t>
      </w:r>
      <w:r w:rsidR="00325B75">
        <w:t xml:space="preserve">, </w:t>
      </w:r>
      <w:proofErr w:type="spellStart"/>
      <w:r w:rsidR="000061C0">
        <w:t>pr</w:t>
      </w:r>
      <w:r w:rsidR="00280BF0">
        <w:t>o</w:t>
      </w:r>
      <w:r w:rsidR="000061C0">
        <w:t>ctol</w:t>
      </w:r>
      <w:r w:rsidR="00280BF0">
        <w:t>ó</w:t>
      </w:r>
      <w:r w:rsidR="000061C0">
        <w:t>gico</w:t>
      </w:r>
      <w:proofErr w:type="spellEnd"/>
      <w:r w:rsidR="00325B75">
        <w:t>)</w:t>
      </w:r>
    </w:p>
    <w:p w:rsidR="007D3D36" w:rsidRDefault="007D3D36" w:rsidP="004B3CDC">
      <w:pPr>
        <w:pStyle w:val="dafs"/>
        <w:rPr>
          <w:b/>
        </w:rPr>
      </w:pPr>
    </w:p>
    <w:p w:rsidR="00325B75" w:rsidRDefault="00325B75" w:rsidP="004B3CDC">
      <w:pPr>
        <w:pStyle w:val="dafs"/>
      </w:pPr>
      <w:r w:rsidRPr="000778D6">
        <w:rPr>
          <w:b/>
        </w:rPr>
        <w:t>Aumento de pena</w:t>
      </w:r>
      <w:r>
        <w:t>: (§</w:t>
      </w:r>
      <w:r w:rsidRPr="007D3D36">
        <w:t>U)</w:t>
      </w:r>
      <w:r w:rsidR="007D3D36" w:rsidRPr="007D3D36">
        <w:t xml:space="preserve"> Se o crime é cometido com o fim de obter vantagem econômica, aplica-se também multa.</w:t>
      </w:r>
    </w:p>
    <w:p w:rsidR="00325B75" w:rsidRDefault="00325B75" w:rsidP="004B3CDC">
      <w:pPr>
        <w:pStyle w:val="dafs"/>
      </w:pPr>
    </w:p>
    <w:p w:rsidR="00325B75" w:rsidRPr="00C53282" w:rsidRDefault="00325B75" w:rsidP="000778D6">
      <w:pPr>
        <w:pStyle w:val="dafs"/>
        <w:pBdr>
          <w:bottom w:val="single" w:sz="4" w:space="1" w:color="auto"/>
        </w:pBdr>
        <w:rPr>
          <w:lang w:val="en-US"/>
        </w:rPr>
      </w:pPr>
      <w:proofErr w:type="spellStart"/>
      <w:r w:rsidRPr="00C53282">
        <w:rPr>
          <w:rStyle w:val="TtulodoLivro"/>
          <w:lang w:val="en-US"/>
        </w:rPr>
        <w:t>Assedio</w:t>
      </w:r>
      <w:proofErr w:type="spellEnd"/>
      <w:r w:rsidRPr="00C53282">
        <w:rPr>
          <w:rStyle w:val="TtulodoLivro"/>
          <w:lang w:val="en-US"/>
        </w:rPr>
        <w:t xml:space="preserve"> Sexual</w:t>
      </w:r>
      <w:r w:rsidRPr="00C53282">
        <w:rPr>
          <w:lang w:val="en-US"/>
        </w:rPr>
        <w:t xml:space="preserve"> (Art. 216-A)</w:t>
      </w:r>
    </w:p>
    <w:p w:rsidR="00280BF0" w:rsidRPr="00C53282" w:rsidRDefault="00280BF0" w:rsidP="00280BF0">
      <w:pPr>
        <w:pStyle w:val="dafs"/>
        <w:ind w:left="1416"/>
        <w:rPr>
          <w:rStyle w:val="apple-converted-space"/>
          <w:shd w:val="clear" w:color="auto" w:fill="FFFFFF"/>
          <w:lang w:val="en-US"/>
        </w:rPr>
      </w:pPr>
    </w:p>
    <w:p w:rsidR="00280BF0" w:rsidRPr="00280BF0" w:rsidRDefault="00280BF0" w:rsidP="00280BF0">
      <w:pPr>
        <w:pStyle w:val="dafs"/>
        <w:pBdr>
          <w:left w:val="single" w:sz="4" w:space="4" w:color="auto"/>
        </w:pBdr>
        <w:ind w:left="708"/>
      </w:pPr>
      <w:r w:rsidRPr="003C3016">
        <w:rPr>
          <w:rStyle w:val="apple-converted-space"/>
          <w:shd w:val="clear" w:color="auto" w:fill="FFFFFF"/>
        </w:rPr>
        <w:t> </w:t>
      </w:r>
      <w:r w:rsidRPr="003C3016">
        <w:rPr>
          <w:shd w:val="clear" w:color="auto" w:fill="FFFFFF"/>
        </w:rPr>
        <w:t xml:space="preserve">Art. 216-A. </w:t>
      </w:r>
      <w:r w:rsidRPr="00280BF0">
        <w:rPr>
          <w:shd w:val="clear" w:color="auto" w:fill="FFFFFF"/>
        </w:rPr>
        <w:t>Constranger alguém com o intuito de obter vantagem ou favorecimento sexual, prevalecendo-se o agente da sua condição de superior hierárquico ou ascendência inerentes ao exercício de emprego, cargo ou função</w:t>
      </w:r>
    </w:p>
    <w:p w:rsidR="00280BF0" w:rsidRDefault="00280BF0" w:rsidP="004B3CDC">
      <w:pPr>
        <w:pStyle w:val="dafs"/>
      </w:pPr>
    </w:p>
    <w:p w:rsidR="00325B75" w:rsidRPr="007D3D36" w:rsidRDefault="00325B75" w:rsidP="004B3CDC">
      <w:pPr>
        <w:pStyle w:val="dafs"/>
      </w:pPr>
      <w:r w:rsidRPr="00280BF0">
        <w:rPr>
          <w:b/>
        </w:rPr>
        <w:lastRenderedPageBreak/>
        <w:t xml:space="preserve">Definição: </w:t>
      </w:r>
      <w:r w:rsidR="007D3D36" w:rsidRPr="007D3D36">
        <w:t>C</w:t>
      </w:r>
      <w:r w:rsidRPr="007D3D36">
        <w:t>onsiste em realizar proposta de caráter sexual,  de maneira impositiva</w:t>
      </w:r>
      <w:r w:rsidR="003C3016">
        <w:t xml:space="preserve"> ou</w:t>
      </w:r>
      <w:r w:rsidRPr="007D3D36">
        <w:t xml:space="preserve">  ameaçadora</w:t>
      </w:r>
      <w:r w:rsidR="00280BF0">
        <w:t>,</w:t>
      </w:r>
      <w:r w:rsidRPr="007D3D36">
        <w:t xml:space="preserve"> importunando ou constrangendo a vitima.</w:t>
      </w:r>
      <w:r w:rsidR="00280BF0">
        <w:t xml:space="preserve"> Antes de 2001 o agente respondia pelo crime de constrangimento ilegal.</w:t>
      </w:r>
    </w:p>
    <w:p w:rsidR="00325B75" w:rsidRDefault="00325B75" w:rsidP="004B3CDC">
      <w:pPr>
        <w:pStyle w:val="dafs"/>
      </w:pPr>
    </w:p>
    <w:p w:rsidR="00325B75" w:rsidRDefault="00325B75" w:rsidP="004B3CDC">
      <w:pPr>
        <w:pStyle w:val="dafs"/>
      </w:pPr>
      <w:r w:rsidRPr="00280BF0">
        <w:rPr>
          <w:b/>
        </w:rPr>
        <w:t xml:space="preserve">Direitos violados: </w:t>
      </w:r>
      <w:r>
        <w:t>direitos humanos, dignidade, segurança, saúde,  intimidade, bem estar, liberdade sexual e subsistência, comodidade etc.</w:t>
      </w:r>
    </w:p>
    <w:p w:rsidR="000778D6" w:rsidRDefault="000778D6" w:rsidP="004B3CDC">
      <w:pPr>
        <w:pStyle w:val="dafs"/>
      </w:pPr>
    </w:p>
    <w:p w:rsidR="00325B75" w:rsidRDefault="00325B75" w:rsidP="004B3CDC">
      <w:pPr>
        <w:pStyle w:val="dafs"/>
      </w:pPr>
      <w:r w:rsidRPr="009720A5">
        <w:rPr>
          <w:b/>
        </w:rPr>
        <w:t xml:space="preserve">Relação de: </w:t>
      </w:r>
      <w:r w:rsidR="00280BF0">
        <w:t>somente inclui a relação de trabalho com superioridade hierárquica, pois há poder de mando/serviço</w:t>
      </w:r>
      <w:r w:rsidR="009720A5">
        <w:t>.</w:t>
      </w:r>
    </w:p>
    <w:p w:rsidR="009720A5" w:rsidRDefault="009720A5" w:rsidP="009720A5">
      <w:pPr>
        <w:pStyle w:val="dafs"/>
        <w:numPr>
          <w:ilvl w:val="0"/>
          <w:numId w:val="26"/>
        </w:numPr>
      </w:pPr>
      <w:r>
        <w:t xml:space="preserve">Outras relações NÃO </w:t>
      </w:r>
      <w:proofErr w:type="spellStart"/>
      <w:r>
        <w:t>incluidas</w:t>
      </w:r>
      <w:proofErr w:type="spellEnd"/>
      <w:r>
        <w:t>: religiosa, custodia (entre o responsável pelo cárcere e o condenado), docência, profissional (paciente, cliente)</w:t>
      </w:r>
    </w:p>
    <w:p w:rsidR="00325B75" w:rsidRDefault="00325B75" w:rsidP="009720A5">
      <w:pPr>
        <w:pStyle w:val="dafs"/>
        <w:numPr>
          <w:ilvl w:val="0"/>
          <w:numId w:val="26"/>
        </w:numPr>
      </w:pPr>
      <w:r>
        <w:t>Local de trabalho: demissão, perda de promoção, perda  de aperfeiçoamento, perda de admissão</w:t>
      </w:r>
    </w:p>
    <w:p w:rsidR="00325B75" w:rsidRDefault="00325B75" w:rsidP="004B3CDC">
      <w:pPr>
        <w:pStyle w:val="dafs"/>
      </w:pPr>
    </w:p>
    <w:p w:rsidR="00325B75" w:rsidRDefault="00325B75" w:rsidP="004B3CDC">
      <w:pPr>
        <w:pStyle w:val="dafs"/>
      </w:pPr>
      <w:r>
        <w:t>Assedio Sexual: crime mais grave?</w:t>
      </w:r>
    </w:p>
    <w:p w:rsidR="00325B75" w:rsidRDefault="00325B75" w:rsidP="004B3CDC">
      <w:pPr>
        <w:pStyle w:val="dafs"/>
      </w:pPr>
    </w:p>
    <w:p w:rsidR="000778D6" w:rsidRDefault="000778D6" w:rsidP="004B3CDC">
      <w:pPr>
        <w:pStyle w:val="dafs"/>
      </w:pPr>
      <w:r w:rsidRPr="009720A5">
        <w:rPr>
          <w:b/>
        </w:rPr>
        <w:t>Sujeitos</w:t>
      </w:r>
      <w:r>
        <w:t>:</w:t>
      </w:r>
    </w:p>
    <w:p w:rsidR="000778D6" w:rsidRDefault="000778D6" w:rsidP="000778D6">
      <w:pPr>
        <w:pStyle w:val="dafs"/>
        <w:numPr>
          <w:ilvl w:val="0"/>
          <w:numId w:val="25"/>
        </w:numPr>
      </w:pPr>
      <w:r>
        <w:t>Agente: homem e mulher.</w:t>
      </w:r>
    </w:p>
    <w:p w:rsidR="00DB3E4F" w:rsidRDefault="00DB3E4F" w:rsidP="00DB3E4F">
      <w:pPr>
        <w:pStyle w:val="dafs"/>
        <w:numPr>
          <w:ilvl w:val="1"/>
          <w:numId w:val="25"/>
        </w:numPr>
      </w:pPr>
      <w:r w:rsidRPr="009720A5">
        <w:rPr>
          <w:b/>
        </w:rPr>
        <w:t>Perfil do agente:</w:t>
      </w:r>
      <w:r w:rsidRPr="009720A5">
        <w:t xml:space="preserve"> geralmente</w:t>
      </w:r>
      <w:r>
        <w:t xml:space="preserve">  todas as camadas sociais, menores de 35 anos, negam responsabilidade social, convencidos que a vitima gosta.</w:t>
      </w:r>
    </w:p>
    <w:p w:rsidR="000778D6" w:rsidRDefault="000778D6" w:rsidP="000778D6">
      <w:pPr>
        <w:pStyle w:val="dafs"/>
        <w:numPr>
          <w:ilvl w:val="0"/>
          <w:numId w:val="25"/>
        </w:numPr>
      </w:pPr>
      <w:r>
        <w:t>Vitimas: homem  e mulher.</w:t>
      </w:r>
    </w:p>
    <w:p w:rsidR="000778D6" w:rsidRDefault="000778D6" w:rsidP="000778D6">
      <w:pPr>
        <w:pStyle w:val="dafs"/>
        <w:numPr>
          <w:ilvl w:val="1"/>
          <w:numId w:val="25"/>
        </w:numPr>
      </w:pPr>
      <w:r>
        <w:t>Relaç</w:t>
      </w:r>
      <w:r w:rsidR="009720A5">
        <w:t>ões: homossexual ou heterossexual, seja no serviço publico ou privado.</w:t>
      </w:r>
    </w:p>
    <w:p w:rsidR="000778D6" w:rsidRDefault="000778D6" w:rsidP="004B3CDC">
      <w:pPr>
        <w:pStyle w:val="dafs"/>
      </w:pPr>
    </w:p>
    <w:p w:rsidR="000778D6" w:rsidRDefault="000778D6" w:rsidP="004B3CDC">
      <w:pPr>
        <w:pStyle w:val="dafs"/>
      </w:pPr>
      <w:r w:rsidRPr="009720A5">
        <w:rPr>
          <w:b/>
        </w:rPr>
        <w:t>Conduta típica</w:t>
      </w:r>
      <w:r>
        <w:t>: constranger (forçar, coagir, obrigar, compelir, intimidar)</w:t>
      </w:r>
      <w:r w:rsidR="00CC073E">
        <w:t>.</w:t>
      </w:r>
      <w:r w:rsidR="009720A5">
        <w:t xml:space="preserve"> </w:t>
      </w:r>
    </w:p>
    <w:p w:rsidR="003C3016" w:rsidRDefault="003C3016" w:rsidP="003C3016">
      <w:pPr>
        <w:pStyle w:val="dafs"/>
        <w:numPr>
          <w:ilvl w:val="0"/>
          <w:numId w:val="29"/>
        </w:numPr>
      </w:pPr>
      <w:r w:rsidRPr="00CC073E">
        <w:rPr>
          <w:b/>
        </w:rPr>
        <w:t>Consumação:</w:t>
      </w:r>
      <w:r w:rsidRPr="00CC073E">
        <w:t xml:space="preserve"> </w:t>
      </w:r>
      <w:r>
        <w:t>o que caracteriza é a insistência diante da negativa da vitima.</w:t>
      </w:r>
    </w:p>
    <w:p w:rsidR="000778D6" w:rsidRDefault="000778D6" w:rsidP="009720A5">
      <w:pPr>
        <w:pStyle w:val="dafs"/>
        <w:numPr>
          <w:ilvl w:val="0"/>
          <w:numId w:val="29"/>
        </w:numPr>
      </w:pPr>
      <w:r w:rsidRPr="003C3016">
        <w:rPr>
          <w:b/>
        </w:rPr>
        <w:t>Assedio não se confunde</w:t>
      </w:r>
      <w:r>
        <w:t>: paquera, elogio, flerte.</w:t>
      </w:r>
    </w:p>
    <w:p w:rsidR="003C3016" w:rsidRDefault="003C3016" w:rsidP="003C3016">
      <w:pPr>
        <w:pStyle w:val="dafs"/>
        <w:numPr>
          <w:ilvl w:val="0"/>
          <w:numId w:val="29"/>
        </w:numPr>
      </w:pPr>
      <w:r w:rsidRPr="009720A5">
        <w:rPr>
          <w:b/>
        </w:rPr>
        <w:t>Exigência legal</w:t>
      </w:r>
      <w:r>
        <w:t xml:space="preserve">: superioridade hierárquica, chamado de crime </w:t>
      </w:r>
      <w:proofErr w:type="spellStart"/>
      <w:r>
        <w:t>bipróprio</w:t>
      </w:r>
      <w:proofErr w:type="spellEnd"/>
      <w:r>
        <w:t xml:space="preserve"> (tanto o agente como vitima são previamente determinados).</w:t>
      </w:r>
    </w:p>
    <w:p w:rsidR="000778D6" w:rsidRDefault="000778D6" w:rsidP="004B3CDC">
      <w:pPr>
        <w:pStyle w:val="dafs"/>
      </w:pPr>
    </w:p>
    <w:p w:rsidR="00CC073E" w:rsidRPr="00DB6684" w:rsidRDefault="00CC073E" w:rsidP="00CC073E">
      <w:pPr>
        <w:pStyle w:val="dafs"/>
      </w:pPr>
      <w:r w:rsidRPr="00CC073E">
        <w:rPr>
          <w:b/>
        </w:rPr>
        <w:t>Responsabilidade:</w:t>
      </w:r>
      <w:r>
        <w:t xml:space="preserve"> </w:t>
      </w:r>
      <w:r w:rsidRPr="00DB6684">
        <w:t>penal, civil, trabalhista</w:t>
      </w:r>
    </w:p>
    <w:p w:rsidR="00DB6684" w:rsidRDefault="00CC073E" w:rsidP="00DB6684">
      <w:pPr>
        <w:pStyle w:val="dafs"/>
      </w:pPr>
      <w:r w:rsidRPr="00DB6684">
        <w:rPr>
          <w:b/>
        </w:rPr>
        <w:t>A pena é aumentada</w:t>
      </w:r>
      <w:r w:rsidRPr="00DB6684">
        <w:t xml:space="preserve"> em até um terço se a vítima é menor de 18 (dezoito) anos. (§2)</w:t>
      </w:r>
    </w:p>
    <w:p w:rsidR="00DB6684" w:rsidRDefault="00DB6684" w:rsidP="00DB6684">
      <w:pPr>
        <w:pStyle w:val="dafs"/>
      </w:pPr>
    </w:p>
    <w:p w:rsidR="00C53282" w:rsidRDefault="00C53282" w:rsidP="00C53282">
      <w:pPr>
        <w:pStyle w:val="dafs"/>
        <w:pBdr>
          <w:bottom w:val="single" w:sz="4" w:space="1" w:color="auto"/>
        </w:pBdr>
        <w:rPr>
          <w:rStyle w:val="dafsChar"/>
        </w:rPr>
      </w:pPr>
      <w:r w:rsidRPr="00C53282">
        <w:rPr>
          <w:rStyle w:val="TtulodoLivro"/>
        </w:rPr>
        <w:t>Estupro de Vulnerável</w:t>
      </w:r>
      <w:r>
        <w:rPr>
          <w:rStyle w:val="dafsChar"/>
        </w:rPr>
        <w:t xml:space="preserve"> (Art. 217-A)</w:t>
      </w:r>
    </w:p>
    <w:p w:rsidR="00C53282" w:rsidRDefault="00BA1D93" w:rsidP="00DB6684">
      <w:pPr>
        <w:pStyle w:val="dafs"/>
        <w:rPr>
          <w:rStyle w:val="dafsChar"/>
        </w:rPr>
      </w:pPr>
      <w:r w:rsidRPr="00BA1D93">
        <w:rPr>
          <w:rStyle w:val="dafsChar"/>
          <w:b/>
        </w:rPr>
        <w:t>Conduta:</w:t>
      </w:r>
      <w:r>
        <w:rPr>
          <w:rStyle w:val="dafsChar"/>
        </w:rPr>
        <w:t xml:space="preserve"> </w:t>
      </w:r>
      <w:r w:rsidR="00C53282">
        <w:rPr>
          <w:rStyle w:val="dafsChar"/>
        </w:rPr>
        <w:t>Conjunç</w:t>
      </w:r>
      <w:r>
        <w:rPr>
          <w:rStyle w:val="dafsChar"/>
        </w:rPr>
        <w:t xml:space="preserve">ão carnal ou </w:t>
      </w:r>
      <w:r w:rsidR="00C53282">
        <w:rPr>
          <w:rStyle w:val="dafsChar"/>
        </w:rPr>
        <w:t>Atos libidinosos diversos</w:t>
      </w:r>
      <w:r>
        <w:rPr>
          <w:rStyle w:val="dafsChar"/>
        </w:rPr>
        <w:t>.</w:t>
      </w:r>
    </w:p>
    <w:p w:rsidR="00BA1D93" w:rsidRDefault="00BA1D93" w:rsidP="00DB6684">
      <w:pPr>
        <w:pStyle w:val="dafs"/>
        <w:rPr>
          <w:rStyle w:val="dafsChar"/>
        </w:rPr>
      </w:pPr>
    </w:p>
    <w:p w:rsidR="00C53282" w:rsidRPr="00BA1D93" w:rsidRDefault="00C53282" w:rsidP="00DB6684">
      <w:pPr>
        <w:pStyle w:val="dafs"/>
        <w:rPr>
          <w:rStyle w:val="dafsChar"/>
          <w:b/>
        </w:rPr>
      </w:pPr>
      <w:r w:rsidRPr="00BA1D93">
        <w:rPr>
          <w:rStyle w:val="dafsChar"/>
          <w:b/>
        </w:rPr>
        <w:t>Sujeito:</w:t>
      </w:r>
    </w:p>
    <w:p w:rsidR="00C53282" w:rsidRDefault="00C53282" w:rsidP="00C53282">
      <w:pPr>
        <w:pStyle w:val="dafs"/>
        <w:numPr>
          <w:ilvl w:val="0"/>
          <w:numId w:val="30"/>
        </w:numPr>
        <w:rPr>
          <w:rStyle w:val="dafsChar"/>
        </w:rPr>
      </w:pPr>
      <w:r>
        <w:rPr>
          <w:rStyle w:val="dafsChar"/>
        </w:rPr>
        <w:t>Ativo: homem ou mulher</w:t>
      </w:r>
    </w:p>
    <w:p w:rsidR="00C53282" w:rsidRDefault="00C53282" w:rsidP="00C53282">
      <w:pPr>
        <w:pStyle w:val="dafs"/>
        <w:numPr>
          <w:ilvl w:val="0"/>
          <w:numId w:val="30"/>
        </w:numPr>
        <w:rPr>
          <w:rStyle w:val="dafsChar"/>
        </w:rPr>
      </w:pPr>
      <w:r>
        <w:rPr>
          <w:rStyle w:val="dafsChar"/>
        </w:rPr>
        <w:t>Passivo: Homem, mulher  ou vulnerável.</w:t>
      </w:r>
    </w:p>
    <w:p w:rsidR="00AF6D72" w:rsidRDefault="00AF6D72" w:rsidP="00AF6D72">
      <w:pPr>
        <w:pStyle w:val="dafs"/>
        <w:numPr>
          <w:ilvl w:val="1"/>
          <w:numId w:val="30"/>
        </w:numPr>
        <w:rPr>
          <w:rStyle w:val="dafsChar"/>
        </w:rPr>
      </w:pPr>
      <w:r w:rsidRPr="00BA1D93">
        <w:rPr>
          <w:rStyle w:val="dafsChar"/>
          <w:b/>
        </w:rPr>
        <w:t xml:space="preserve">Vulnerável? </w:t>
      </w:r>
      <w:r>
        <w:rPr>
          <w:rStyle w:val="dafsChar"/>
        </w:rPr>
        <w:t>A diferença fundamental é a condição de vulnerabilidade. Essa pode ser permanente ou transitória. É vulnerável o menor de 14 anos ou de qua</w:t>
      </w:r>
      <w:r w:rsidRPr="00BA1D93">
        <w:t>lquer idade mas que por enfermidade ou deficiência mental, não tem o necessário discernimento para a prática do ato, ou que, por qualquer outra causa, não pode oferecer resistência</w:t>
      </w:r>
      <w:r>
        <w:t xml:space="preserve"> (embriagado, medicado, deve ANULAR a capacidade).</w:t>
      </w:r>
    </w:p>
    <w:p w:rsidR="00C53282" w:rsidRDefault="00C53282" w:rsidP="00DB6684">
      <w:pPr>
        <w:pStyle w:val="dafs"/>
        <w:rPr>
          <w:rStyle w:val="dafsChar"/>
        </w:rPr>
      </w:pPr>
    </w:p>
    <w:p w:rsidR="00C53282" w:rsidRPr="002F0DC9" w:rsidRDefault="00C53282" w:rsidP="002F0DC9">
      <w:pPr>
        <w:pStyle w:val="dafs"/>
      </w:pPr>
      <w:r w:rsidRPr="002F0DC9">
        <w:rPr>
          <w:b/>
        </w:rPr>
        <w:t>Lei nº 8.072/90</w:t>
      </w:r>
      <w:r w:rsidR="002F0DC9" w:rsidRPr="002F0DC9">
        <w:rPr>
          <w:b/>
        </w:rPr>
        <w:t>:</w:t>
      </w:r>
      <w:r w:rsidR="002F0DC9" w:rsidRPr="002F0DC9">
        <w:t xml:space="preserve"> constitui </w:t>
      </w:r>
      <w:r w:rsidR="002F0DC9" w:rsidRPr="002F0DC9">
        <w:rPr>
          <w:szCs w:val="19"/>
          <w:shd w:val="clear" w:color="auto" w:fill="FFFFFF"/>
        </w:rPr>
        <w:t>crimes hediondos</w:t>
      </w:r>
    </w:p>
    <w:p w:rsidR="00C53282" w:rsidRDefault="00C53282" w:rsidP="00DB6684">
      <w:pPr>
        <w:pStyle w:val="dafs"/>
        <w:rPr>
          <w:rStyle w:val="dafsChar"/>
        </w:rPr>
      </w:pPr>
    </w:p>
    <w:p w:rsidR="00C53282" w:rsidRPr="00EA7D1E" w:rsidRDefault="00C53282" w:rsidP="00DB6684">
      <w:pPr>
        <w:pStyle w:val="dafs"/>
      </w:pPr>
      <w:r w:rsidRPr="002F0DC9">
        <w:rPr>
          <w:rStyle w:val="dafsChar"/>
          <w:b/>
        </w:rPr>
        <w:t>Exigências legais:</w:t>
      </w:r>
      <w:r>
        <w:rPr>
          <w:rStyle w:val="dafsChar"/>
        </w:rPr>
        <w:t xml:space="preserve"> Art. </w:t>
      </w:r>
      <w:r w:rsidRPr="00EA7D1E">
        <w:t>213 CP</w:t>
      </w:r>
      <w:r w:rsidR="00EA7D1E" w:rsidRPr="00EA7D1E">
        <w:t xml:space="preserve">  ter conjunção carnal ou a praticar ou permitir que com ele se pratique outro ato libidinoso, </w:t>
      </w:r>
      <w:r w:rsidR="002F0DC9">
        <w:rPr>
          <w:rStyle w:val="dafsChar"/>
        </w:rPr>
        <w:t>não exige satisfação sexual, basta o ato (não exige ejaculação).</w:t>
      </w:r>
    </w:p>
    <w:p w:rsidR="00EA7D1E" w:rsidRDefault="00C53282" w:rsidP="00EA7D1E">
      <w:pPr>
        <w:pStyle w:val="dafs"/>
      </w:pPr>
      <w:r w:rsidRPr="00EA7D1E">
        <w:rPr>
          <w:b/>
        </w:rPr>
        <w:t>Prova Pericial</w:t>
      </w:r>
      <w:r w:rsidRPr="00EA7D1E">
        <w:t xml:space="preserve"> (Art. 128, II CP)</w:t>
      </w:r>
      <w:r w:rsidR="00EA7D1E" w:rsidRPr="00EA7D1E">
        <w:t xml:space="preserve"> </w:t>
      </w:r>
      <w:r w:rsidR="00EA7D1E">
        <w:t xml:space="preserve">O laudo pericial deve demonstrar </w:t>
      </w:r>
      <w:r w:rsidR="00D0675E">
        <w:t xml:space="preserve">o estupro. </w:t>
      </w:r>
      <w:r w:rsidR="00EA7D1E">
        <w:t>Esse mesmo laudo permite o aborto em razão do estupro</w:t>
      </w:r>
      <w:r w:rsidR="00EA7D1E" w:rsidRPr="00DE6DA9">
        <w:t xml:space="preserve"> </w:t>
      </w:r>
      <w:r w:rsidR="00EA7D1E">
        <w:t>(Art. 128, II do CP)</w:t>
      </w:r>
      <w:r w:rsidR="00EA7D1E" w:rsidRPr="004B3CDC">
        <w:t xml:space="preserve"> </w:t>
      </w:r>
    </w:p>
    <w:p w:rsidR="00C53282" w:rsidRDefault="00C53282" w:rsidP="00DB6684">
      <w:pPr>
        <w:pStyle w:val="dafs"/>
        <w:rPr>
          <w:rStyle w:val="dafsChar"/>
        </w:rPr>
      </w:pPr>
    </w:p>
    <w:p w:rsidR="00C53282" w:rsidRPr="00EA7D1E" w:rsidRDefault="00C53282" w:rsidP="00DB6684">
      <w:pPr>
        <w:pStyle w:val="dafs"/>
        <w:rPr>
          <w:rStyle w:val="dafsChar"/>
          <w:b/>
        </w:rPr>
      </w:pPr>
      <w:r w:rsidRPr="00EA7D1E">
        <w:rPr>
          <w:rStyle w:val="dafsChar"/>
          <w:b/>
        </w:rPr>
        <w:t xml:space="preserve">Aumento de Pena </w:t>
      </w:r>
    </w:p>
    <w:p w:rsidR="00EA7D1E" w:rsidRPr="00EA7D1E" w:rsidRDefault="00C53282" w:rsidP="00EA7D1E">
      <w:pPr>
        <w:pStyle w:val="dafs"/>
      </w:pPr>
      <w:r w:rsidRPr="00EA7D1E">
        <w:t>(§3)</w:t>
      </w:r>
      <w:r w:rsidR="00EA7D1E" w:rsidRPr="00EA7D1E">
        <w:t xml:space="preserve"> Se da conduta resulta lesão corporal de natureza grave: Pena - reclusão, de 10 (dez) a 20 (vinte) anos. </w:t>
      </w:r>
    </w:p>
    <w:p w:rsidR="00EA7D1E" w:rsidRPr="00EA7D1E" w:rsidRDefault="00C53282" w:rsidP="00EA7D1E">
      <w:pPr>
        <w:pStyle w:val="dafs"/>
      </w:pPr>
      <w:r w:rsidRPr="00EA7D1E">
        <w:t>(§4)</w:t>
      </w:r>
      <w:r w:rsidR="00EA7D1E" w:rsidRPr="00EA7D1E">
        <w:t xml:space="preserve"> Se da conduta resulta morte: Pena - reclusão, de 12 (doze) a 30 (trinta) anos.</w:t>
      </w:r>
    </w:p>
    <w:p w:rsidR="00C53282" w:rsidRDefault="00C53282" w:rsidP="00DB6684">
      <w:pPr>
        <w:pStyle w:val="dafs"/>
      </w:pPr>
    </w:p>
    <w:p w:rsidR="007B384B" w:rsidRDefault="00E80728" w:rsidP="007B384B">
      <w:pPr>
        <w:pStyle w:val="dafs"/>
        <w:pBdr>
          <w:bottom w:val="single" w:sz="4" w:space="1" w:color="auto"/>
        </w:pBdr>
      </w:pPr>
      <w:r w:rsidRPr="00E80728">
        <w:rPr>
          <w:rStyle w:val="TtulodoLivro"/>
        </w:rPr>
        <w:t>Corrupção de menores</w:t>
      </w:r>
      <w:r>
        <w:t xml:space="preserve"> </w:t>
      </w:r>
      <w:r w:rsidR="007B384B">
        <w:t>(art.218 CP)</w:t>
      </w:r>
    </w:p>
    <w:p w:rsidR="007B384B" w:rsidRDefault="007B384B" w:rsidP="00DB6684">
      <w:pPr>
        <w:pStyle w:val="dafs"/>
      </w:pPr>
    </w:p>
    <w:p w:rsidR="007B384B" w:rsidRPr="00E80728" w:rsidRDefault="00E80728" w:rsidP="00E80728">
      <w:pPr>
        <w:pStyle w:val="dafs"/>
      </w:pPr>
      <w:r w:rsidRPr="00E80728">
        <w:rPr>
          <w:shd w:val="clear" w:color="auto" w:fill="FFFFFF"/>
        </w:rPr>
        <w:t xml:space="preserve">Art. 218 </w:t>
      </w:r>
      <w:r w:rsidR="00961149">
        <w:rPr>
          <w:u w:val="single"/>
        </w:rPr>
        <w:t xml:space="preserve">- </w:t>
      </w:r>
      <w:r w:rsidR="007B384B" w:rsidRPr="00E80728">
        <w:rPr>
          <w:u w:val="single"/>
        </w:rPr>
        <w:t>Induzir</w:t>
      </w:r>
      <w:r w:rsidR="007B384B" w:rsidRPr="00E80728">
        <w:t xml:space="preserve"> </w:t>
      </w:r>
      <w:r>
        <w:rPr>
          <w:shd w:val="clear" w:color="auto" w:fill="FFFFFF"/>
        </w:rPr>
        <w:t xml:space="preserve">alguém menor de 14 </w:t>
      </w:r>
      <w:r w:rsidRPr="00E80728">
        <w:rPr>
          <w:shd w:val="clear" w:color="auto" w:fill="FFFFFF"/>
        </w:rPr>
        <w:t>anos a satisfazer a lascívia de outrem</w:t>
      </w:r>
      <w:r>
        <w:rPr>
          <w:shd w:val="clear" w:color="auto" w:fill="FFFFFF"/>
        </w:rPr>
        <w:t>.</w:t>
      </w:r>
    </w:p>
    <w:p w:rsidR="007B384B" w:rsidRDefault="00E80728" w:rsidP="00E80728">
      <w:pPr>
        <w:pStyle w:val="dafs"/>
        <w:numPr>
          <w:ilvl w:val="0"/>
          <w:numId w:val="29"/>
        </w:numPr>
      </w:pPr>
      <w:r>
        <w:t>Apenas induzir (não instigar), ele convence a vitima de que fazer algo.</w:t>
      </w:r>
    </w:p>
    <w:p w:rsidR="00E80728" w:rsidRDefault="00961149" w:rsidP="00961149">
      <w:pPr>
        <w:pStyle w:val="dafs"/>
        <w:numPr>
          <w:ilvl w:val="0"/>
          <w:numId w:val="29"/>
        </w:numPr>
      </w:pPr>
      <w:r>
        <w:t>Lascívia: desejo sexual de outrem.</w:t>
      </w:r>
    </w:p>
    <w:p w:rsidR="00961149" w:rsidRDefault="00961149" w:rsidP="00DB6684">
      <w:pPr>
        <w:pStyle w:val="dafs"/>
      </w:pPr>
    </w:p>
    <w:p w:rsidR="00E80728" w:rsidRDefault="00E80728" w:rsidP="00DB6684">
      <w:pPr>
        <w:pStyle w:val="dafs"/>
      </w:pPr>
      <w:r>
        <w:t>Sujeitos:</w:t>
      </w:r>
    </w:p>
    <w:p w:rsidR="007B384B" w:rsidRDefault="007B384B" w:rsidP="00E80728">
      <w:pPr>
        <w:pStyle w:val="dafs"/>
        <w:numPr>
          <w:ilvl w:val="0"/>
          <w:numId w:val="32"/>
        </w:numPr>
      </w:pPr>
      <w:r>
        <w:t>Vitima:  Alguém (homem, mulher e menor de 14 anos)</w:t>
      </w:r>
    </w:p>
    <w:p w:rsidR="007B384B" w:rsidRDefault="007B384B" w:rsidP="00E80728">
      <w:pPr>
        <w:pStyle w:val="dafs"/>
        <w:numPr>
          <w:ilvl w:val="0"/>
          <w:numId w:val="32"/>
        </w:numPr>
      </w:pPr>
      <w:r>
        <w:lastRenderedPageBreak/>
        <w:t>Agente: alguém</w:t>
      </w:r>
      <w:r w:rsidR="00961149">
        <w:t xml:space="preserve"> que faz o intermédio do encontro</w:t>
      </w:r>
      <w:r>
        <w:t xml:space="preserve"> (homem ou mulher</w:t>
      </w:r>
      <w:r w:rsidR="00961149">
        <w:t>)</w:t>
      </w:r>
    </w:p>
    <w:p w:rsidR="007B384B" w:rsidRDefault="00E80728" w:rsidP="00E80728">
      <w:pPr>
        <w:pStyle w:val="dafs"/>
        <w:numPr>
          <w:ilvl w:val="0"/>
          <w:numId w:val="29"/>
        </w:numPr>
      </w:pPr>
      <w:r>
        <w:t>Quem pratica o ato sexual?</w:t>
      </w:r>
      <w:r w:rsidR="00961149">
        <w:t xml:space="preserve"> Responde pelo crime de estupro de vulnerável.</w:t>
      </w:r>
    </w:p>
    <w:p w:rsidR="007B384B" w:rsidRDefault="007B384B" w:rsidP="00DB6684">
      <w:pPr>
        <w:pStyle w:val="dafs"/>
      </w:pPr>
    </w:p>
    <w:p w:rsidR="007B384B" w:rsidRDefault="00E80728" w:rsidP="00E80728">
      <w:pPr>
        <w:pStyle w:val="dafs"/>
        <w:pBdr>
          <w:bottom w:val="single" w:sz="4" w:space="1" w:color="auto"/>
        </w:pBdr>
      </w:pPr>
      <w:r w:rsidRPr="00E80728">
        <w:rPr>
          <w:rStyle w:val="TtulodoLivro"/>
        </w:rPr>
        <w:t>Satisfação de lascívia mediante presença de criança ou adolescente</w:t>
      </w:r>
      <w:r w:rsidR="007B384B">
        <w:t xml:space="preserve"> (Art. 218-A)</w:t>
      </w:r>
    </w:p>
    <w:p w:rsidR="007B384B" w:rsidRPr="00961149" w:rsidRDefault="007B384B" w:rsidP="00961149">
      <w:pPr>
        <w:pStyle w:val="dafs"/>
      </w:pPr>
    </w:p>
    <w:p w:rsidR="00961149" w:rsidRPr="00961149" w:rsidRDefault="00961149" w:rsidP="00961149">
      <w:pPr>
        <w:pStyle w:val="dafs"/>
      </w:pPr>
      <w:r w:rsidRPr="00961149">
        <w:rPr>
          <w:shd w:val="clear" w:color="auto" w:fill="FFFFFF"/>
        </w:rPr>
        <w:t>Art. 218-A.  Praticar, na presença de alguém menor de 14 anos, ou induzi-lo a presenciar, conjunção carnal ou outro ato libidinoso, a fim de satisfazer lascívia própria ou de outrem</w:t>
      </w:r>
    </w:p>
    <w:p w:rsidR="00961149" w:rsidRDefault="00961149" w:rsidP="00DB6684">
      <w:pPr>
        <w:pStyle w:val="dafs"/>
      </w:pPr>
    </w:p>
    <w:p w:rsidR="007B384B" w:rsidRDefault="007B384B" w:rsidP="00DB6684">
      <w:pPr>
        <w:pStyle w:val="dafs"/>
      </w:pPr>
      <w:r w:rsidRPr="00961149">
        <w:rPr>
          <w:b/>
        </w:rPr>
        <w:t>Conduta típica</w:t>
      </w:r>
      <w:r>
        <w:t>: praticar</w:t>
      </w:r>
      <w:r w:rsidR="00961149">
        <w:t xml:space="preserve"> </w:t>
      </w:r>
      <w:r w:rsidR="00F16502" w:rsidRPr="00961149">
        <w:rPr>
          <w:shd w:val="clear" w:color="auto" w:fill="FFFFFF"/>
        </w:rPr>
        <w:t xml:space="preserve">conjunção carnal ou </w:t>
      </w:r>
      <w:r w:rsidR="00961149">
        <w:t>ato libidinoso</w:t>
      </w:r>
      <w:r w:rsidR="00961149" w:rsidRPr="00961149">
        <w:t xml:space="preserve"> </w:t>
      </w:r>
      <w:r w:rsidR="00961149">
        <w:t xml:space="preserve">na presença do menor </w:t>
      </w:r>
      <w:r w:rsidR="00F16502" w:rsidRPr="00961149">
        <w:rPr>
          <w:shd w:val="clear" w:color="auto" w:fill="FFFFFF"/>
        </w:rPr>
        <w:t>de 14 anos</w:t>
      </w:r>
      <w:r w:rsidR="00F16502">
        <w:t xml:space="preserve"> </w:t>
      </w:r>
      <w:r>
        <w:t>/induzir</w:t>
      </w:r>
      <w:r w:rsidR="00961149">
        <w:t xml:space="preserve"> menor</w:t>
      </w:r>
      <w:r w:rsidR="00F16502" w:rsidRPr="00F16502">
        <w:rPr>
          <w:shd w:val="clear" w:color="auto" w:fill="FFFFFF"/>
        </w:rPr>
        <w:t xml:space="preserve"> </w:t>
      </w:r>
      <w:r w:rsidR="00F16502" w:rsidRPr="00961149">
        <w:rPr>
          <w:shd w:val="clear" w:color="auto" w:fill="FFFFFF"/>
        </w:rPr>
        <w:t>de 14 anos</w:t>
      </w:r>
      <w:r w:rsidR="00961149">
        <w:t xml:space="preserve"> a presenciar.</w:t>
      </w:r>
    </w:p>
    <w:p w:rsidR="00961149" w:rsidRDefault="00961149" w:rsidP="00961149">
      <w:pPr>
        <w:pStyle w:val="dafs"/>
      </w:pPr>
      <w:r w:rsidRPr="00961149">
        <w:rPr>
          <w:b/>
        </w:rPr>
        <w:t>Finalidade</w:t>
      </w:r>
      <w:r>
        <w:t xml:space="preserve">: cabe apenas na modalidade dolosa (Livro: tratado da psiquiatria forense - Guido </w:t>
      </w:r>
      <w:proofErr w:type="spellStart"/>
      <w:r>
        <w:t>Palomba</w:t>
      </w:r>
      <w:proofErr w:type="spellEnd"/>
      <w:r>
        <w:t>)</w:t>
      </w:r>
    </w:p>
    <w:p w:rsidR="007B384B" w:rsidRDefault="007B384B" w:rsidP="00DB6684">
      <w:pPr>
        <w:pStyle w:val="dafs"/>
      </w:pPr>
      <w:r w:rsidRPr="00961149">
        <w:rPr>
          <w:b/>
        </w:rPr>
        <w:t>Vitimas</w:t>
      </w:r>
      <w:r>
        <w:t xml:space="preserve"> (Homem, mulher,  menor de 14 anos)</w:t>
      </w:r>
    </w:p>
    <w:p w:rsidR="007B384B" w:rsidRDefault="007B384B" w:rsidP="00DB6684">
      <w:pPr>
        <w:pStyle w:val="dafs"/>
      </w:pPr>
    </w:p>
    <w:p w:rsidR="007B384B" w:rsidRDefault="00E80728" w:rsidP="00E80728">
      <w:pPr>
        <w:pStyle w:val="dafs"/>
        <w:pBdr>
          <w:bottom w:val="single" w:sz="4" w:space="1" w:color="auto"/>
        </w:pBdr>
      </w:pPr>
      <w:r w:rsidRPr="00E80728">
        <w:rPr>
          <w:rStyle w:val="TtulodoLivro"/>
        </w:rPr>
        <w:t>Favorecimento da prostituição ou outra forma de exploração sexual de criança</w:t>
      </w:r>
      <w:r>
        <w:rPr>
          <w:rStyle w:val="TtulodoLivro"/>
        </w:rPr>
        <w:t>,</w:t>
      </w:r>
      <w:r w:rsidRPr="00E80728">
        <w:rPr>
          <w:rStyle w:val="TtulodoLivro"/>
        </w:rPr>
        <w:t xml:space="preserve"> adolescente ou de vulnerável</w:t>
      </w:r>
      <w:r>
        <w:rPr>
          <w:rStyle w:val="TtulodoLivro"/>
        </w:rPr>
        <w:t xml:space="preserve"> </w:t>
      </w:r>
      <w:r w:rsidR="007B384B">
        <w:t>(Art. 218-B)</w:t>
      </w:r>
    </w:p>
    <w:p w:rsidR="007B384B" w:rsidRDefault="007B384B" w:rsidP="00DB6684">
      <w:pPr>
        <w:pStyle w:val="dafs"/>
      </w:pPr>
    </w:p>
    <w:p w:rsidR="00961149" w:rsidRPr="00961149" w:rsidRDefault="00961149" w:rsidP="00961149">
      <w:pPr>
        <w:pStyle w:val="dafs"/>
      </w:pPr>
      <w:r w:rsidRPr="00961149">
        <w:rPr>
          <w:shd w:val="clear" w:color="auto" w:fill="FFFFFF"/>
        </w:rPr>
        <w:t>Art. 218-B.  Submeter, induzir ou atrair à prostituição ou outra forma de exploração sexual alguém menor de 18 (dezoito) anos ou que, por enfermidade ou deficiência mental, não tem o necessário discernimento para a prática do ato, facilitá-la, impedir ou dificultar que a abandone</w:t>
      </w:r>
    </w:p>
    <w:p w:rsidR="00961149" w:rsidRDefault="00961149" w:rsidP="00DB6684">
      <w:pPr>
        <w:pStyle w:val="dafs"/>
      </w:pPr>
    </w:p>
    <w:p w:rsidR="007B384B" w:rsidRDefault="007B384B" w:rsidP="00DB6684">
      <w:pPr>
        <w:pStyle w:val="dafs"/>
      </w:pPr>
      <w:r w:rsidRPr="0067091E">
        <w:rPr>
          <w:b/>
        </w:rPr>
        <w:t>Conduta</w:t>
      </w:r>
      <w:r>
        <w:t>: submeter</w:t>
      </w:r>
      <w:r w:rsidR="0067091E">
        <w:t xml:space="preserve"> (obrigar)</w:t>
      </w:r>
      <w:r>
        <w:t>, induzir</w:t>
      </w:r>
      <w:r w:rsidR="0067091E">
        <w:t xml:space="preserve"> (convence</w:t>
      </w:r>
      <w:r w:rsidR="00F16502">
        <w:t>r</w:t>
      </w:r>
      <w:r w:rsidR="0067091E">
        <w:t>)</w:t>
      </w:r>
      <w:r>
        <w:t xml:space="preserve">, atrair </w:t>
      </w:r>
      <w:r w:rsidR="0067091E">
        <w:t>(chamar) ou facilitar (oferecer as condições materiais).</w:t>
      </w:r>
    </w:p>
    <w:p w:rsidR="0067091E" w:rsidRDefault="0067091E" w:rsidP="0067091E">
      <w:pPr>
        <w:pStyle w:val="dafs"/>
        <w:numPr>
          <w:ilvl w:val="0"/>
          <w:numId w:val="29"/>
        </w:numPr>
      </w:pPr>
      <w:r>
        <w:t>Condutas omissivas (de alguém que tem o dever legal): impedir, dificultar que deixe a prostituição (já existe a prostituição)</w:t>
      </w:r>
    </w:p>
    <w:p w:rsidR="007B384B" w:rsidRDefault="007B384B" w:rsidP="00DB6684">
      <w:pPr>
        <w:pStyle w:val="dafs"/>
      </w:pPr>
    </w:p>
    <w:p w:rsidR="007B384B" w:rsidRDefault="007B384B" w:rsidP="00DB6684">
      <w:pPr>
        <w:pStyle w:val="dafs"/>
      </w:pPr>
      <w:r w:rsidRPr="007D42D3">
        <w:rPr>
          <w:b/>
        </w:rPr>
        <w:t>Vitimas</w:t>
      </w:r>
      <w:r>
        <w:t>: menor de 18 anos, enfermo, deficiente mental</w:t>
      </w:r>
      <w:r w:rsidR="004C75BE">
        <w:t>.</w:t>
      </w:r>
    </w:p>
    <w:p w:rsidR="004C75BE" w:rsidRPr="0067091E" w:rsidRDefault="004C75BE" w:rsidP="0067091E">
      <w:pPr>
        <w:pStyle w:val="dafs"/>
      </w:pPr>
    </w:p>
    <w:p w:rsidR="004C75BE" w:rsidRPr="0067091E" w:rsidRDefault="004C75BE" w:rsidP="0067091E">
      <w:pPr>
        <w:pStyle w:val="dafs"/>
      </w:pPr>
      <w:r w:rsidRPr="007D42D3">
        <w:rPr>
          <w:b/>
        </w:rPr>
        <w:t>Multa</w:t>
      </w:r>
      <w:r w:rsidRPr="0067091E">
        <w:t xml:space="preserve"> (§1)</w:t>
      </w:r>
      <w:r w:rsidR="0067091E" w:rsidRPr="0067091E">
        <w:rPr>
          <w:shd w:val="clear" w:color="auto" w:fill="FFFFFF"/>
        </w:rPr>
        <w:t xml:space="preserve"> - A </w:t>
      </w:r>
      <w:r w:rsidR="0067091E" w:rsidRPr="0067091E">
        <w:t>Prostituição é prestação de serviços de natureza sexual (não exige o lucro) mas s</w:t>
      </w:r>
      <w:r w:rsidR="0067091E" w:rsidRPr="0067091E">
        <w:rPr>
          <w:shd w:val="clear" w:color="auto" w:fill="FFFFFF"/>
        </w:rPr>
        <w:t>e o crime é praticado com o fim de obter vantagem econômica, aplica-se também multa</w:t>
      </w:r>
    </w:p>
    <w:p w:rsidR="0067091E" w:rsidRDefault="0067091E" w:rsidP="00DB6684">
      <w:pPr>
        <w:pStyle w:val="dafs"/>
      </w:pPr>
    </w:p>
    <w:p w:rsidR="004C75BE" w:rsidRDefault="004C75BE" w:rsidP="00DB6684">
      <w:pPr>
        <w:pStyle w:val="dafs"/>
      </w:pPr>
      <w:r w:rsidRPr="007D42D3">
        <w:rPr>
          <w:b/>
        </w:rPr>
        <w:t>Mesma pena</w:t>
      </w:r>
      <w:r>
        <w:t xml:space="preserve"> (§2, I e II)</w:t>
      </w:r>
    </w:p>
    <w:p w:rsidR="0067091E" w:rsidRPr="0067091E" w:rsidRDefault="0067091E" w:rsidP="0067091E">
      <w:pPr>
        <w:pStyle w:val="dafs"/>
        <w:numPr>
          <w:ilvl w:val="0"/>
          <w:numId w:val="34"/>
        </w:numPr>
      </w:pPr>
      <w:r w:rsidRPr="0067091E">
        <w:t xml:space="preserve">Pratica conjunção carnal (não há violência) ou outro ato libidinoso com alguém menor de 18  e maior de 14 (catorze) anos </w:t>
      </w:r>
    </w:p>
    <w:p w:rsidR="0067091E" w:rsidRDefault="0067091E" w:rsidP="0067091E">
      <w:pPr>
        <w:pStyle w:val="dafs"/>
        <w:numPr>
          <w:ilvl w:val="0"/>
          <w:numId w:val="34"/>
        </w:numPr>
      </w:pPr>
      <w:r w:rsidRPr="0067091E">
        <w:t>O proprietário</w:t>
      </w:r>
      <w:r>
        <w:t xml:space="preserve">, o gerente ou o responsável pelo local </w:t>
      </w:r>
    </w:p>
    <w:p w:rsidR="004C75BE" w:rsidRDefault="004C75BE" w:rsidP="007D42D3">
      <w:pPr>
        <w:pStyle w:val="dafs"/>
        <w:numPr>
          <w:ilvl w:val="0"/>
          <w:numId w:val="29"/>
        </w:numPr>
      </w:pPr>
      <w:r>
        <w:t>Efeito administrativo</w:t>
      </w:r>
      <w:r w:rsidR="007D42D3">
        <w:t xml:space="preserve">: (§3) efeitos </w:t>
      </w:r>
      <w:r w:rsidR="007D42D3" w:rsidRPr="007D42D3">
        <w:t>extra penais,  a cassação da licença de localização e de funcionamento do estabelecimento.</w:t>
      </w:r>
    </w:p>
    <w:p w:rsidR="004C75BE" w:rsidRDefault="004C75BE" w:rsidP="00DB6684">
      <w:pPr>
        <w:pStyle w:val="dafs"/>
      </w:pPr>
    </w:p>
    <w:p w:rsidR="007D42D3" w:rsidRDefault="004C75BE" w:rsidP="007D42D3">
      <w:pPr>
        <w:pStyle w:val="dafs"/>
        <w:pBdr>
          <w:bottom w:val="single" w:sz="4" w:space="1" w:color="auto"/>
        </w:pBdr>
      </w:pPr>
      <w:r w:rsidRPr="007D42D3">
        <w:rPr>
          <w:rStyle w:val="TtulodoLivro"/>
        </w:rPr>
        <w:t>Ação penal</w:t>
      </w:r>
      <w:r>
        <w:t xml:space="preserve"> (Art. 225 CP):</w:t>
      </w:r>
      <w:r w:rsidR="007D42D3">
        <w:t xml:space="preserve"> para TODOS os crimes sexuais.</w:t>
      </w:r>
    </w:p>
    <w:p w:rsidR="007D42D3" w:rsidRDefault="007D42D3" w:rsidP="00DB6684">
      <w:pPr>
        <w:pStyle w:val="dafs"/>
      </w:pPr>
    </w:p>
    <w:p w:rsidR="004C75BE" w:rsidRPr="007D42D3" w:rsidRDefault="007D42D3" w:rsidP="00DB6684">
      <w:pPr>
        <w:pStyle w:val="dafs"/>
      </w:pPr>
      <w:r w:rsidRPr="00B628FA">
        <w:rPr>
          <w:b/>
        </w:rPr>
        <w:t>Regra geral</w:t>
      </w:r>
      <w:r>
        <w:t>:</w:t>
      </w:r>
      <w:r w:rsidRPr="007D42D3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7D42D3">
        <w:t>procede-se mediante ação penal pública condicionada à representação</w:t>
      </w:r>
    </w:p>
    <w:p w:rsidR="004C75BE" w:rsidRDefault="004C75BE" w:rsidP="007D42D3">
      <w:pPr>
        <w:pStyle w:val="dafs"/>
        <w:numPr>
          <w:ilvl w:val="0"/>
          <w:numId w:val="29"/>
        </w:numPr>
      </w:pPr>
      <w:r>
        <w:t>Exceção</w:t>
      </w:r>
      <w:r w:rsidRPr="007D42D3">
        <w:t>:</w:t>
      </w:r>
      <w:r w:rsidR="007D42D3" w:rsidRPr="007D42D3">
        <w:t xml:space="preserve"> mediante ação penal pública incondicionada se a vítima é menor de 18 anos ou pessoa vulnerável</w:t>
      </w:r>
    </w:p>
    <w:p w:rsidR="004C75BE" w:rsidRDefault="004C75BE" w:rsidP="00DB6684">
      <w:pPr>
        <w:pStyle w:val="dafs"/>
      </w:pPr>
    </w:p>
    <w:p w:rsidR="004C75BE" w:rsidRPr="007D42D3" w:rsidRDefault="004C75BE" w:rsidP="007D42D3">
      <w:pPr>
        <w:pStyle w:val="dafs"/>
      </w:pPr>
      <w:r w:rsidRPr="00B628FA">
        <w:rPr>
          <w:b/>
        </w:rPr>
        <w:t>Aumento de pena</w:t>
      </w:r>
      <w:r w:rsidRPr="007D42D3">
        <w:t xml:space="preserve"> (Art. 226 CP)</w:t>
      </w:r>
    </w:p>
    <w:p w:rsidR="004C75BE" w:rsidRPr="007D42D3" w:rsidRDefault="004C75BE" w:rsidP="007D42D3">
      <w:pPr>
        <w:pStyle w:val="dafs"/>
        <w:numPr>
          <w:ilvl w:val="0"/>
          <w:numId w:val="35"/>
        </w:numPr>
      </w:pPr>
      <w:r w:rsidRPr="007D42D3">
        <w:t>Concurso de agentes</w:t>
      </w:r>
      <w:r w:rsidR="007D42D3" w:rsidRPr="007D42D3">
        <w:t>: 2 ou mais pessoas</w:t>
      </w:r>
    </w:p>
    <w:p w:rsidR="004C75BE" w:rsidRPr="007D42D3" w:rsidRDefault="004C75BE" w:rsidP="007D42D3">
      <w:pPr>
        <w:pStyle w:val="dafs"/>
        <w:numPr>
          <w:ilvl w:val="0"/>
          <w:numId w:val="35"/>
        </w:numPr>
      </w:pPr>
      <w:r w:rsidRPr="007D42D3">
        <w:t>Tem dever de zelar</w:t>
      </w:r>
      <w:r w:rsidR="007D42D3" w:rsidRPr="007D42D3">
        <w:t xml:space="preserve">: </w:t>
      </w:r>
      <w:r w:rsidR="007D42D3" w:rsidRPr="007D42D3">
        <w:rPr>
          <w:shd w:val="clear" w:color="auto" w:fill="FFFFFF"/>
        </w:rPr>
        <w:t>agente é ascendente, padrasto ou madrasta etc.</w:t>
      </w:r>
    </w:p>
    <w:p w:rsidR="004C75BE" w:rsidRDefault="004C75BE" w:rsidP="00DB6684">
      <w:pPr>
        <w:pStyle w:val="dafs"/>
      </w:pPr>
    </w:p>
    <w:p w:rsidR="004C75BE" w:rsidRPr="005374A9" w:rsidRDefault="007D42D3" w:rsidP="007D42D3">
      <w:pPr>
        <w:pStyle w:val="dafs"/>
        <w:rPr>
          <w:shd w:val="clear" w:color="auto" w:fill="FFFFFF"/>
        </w:rPr>
      </w:pPr>
      <w:r w:rsidRPr="005374A9">
        <w:rPr>
          <w:b/>
        </w:rPr>
        <w:t>Mediação para servir a lascívia de outrem</w:t>
      </w:r>
      <w:r w:rsidRPr="005374A9">
        <w:rPr>
          <w:shd w:val="clear" w:color="auto" w:fill="FFFFFF"/>
        </w:rPr>
        <w:t>: Induzir alguém a satisfazer a lascívia de outrem (Art. 227 CP).</w:t>
      </w:r>
    </w:p>
    <w:p w:rsidR="005374A9" w:rsidRPr="005374A9" w:rsidRDefault="005374A9" w:rsidP="005374A9">
      <w:pPr>
        <w:pStyle w:val="dafs"/>
        <w:numPr>
          <w:ilvl w:val="0"/>
          <w:numId w:val="29"/>
        </w:numPr>
      </w:pPr>
      <w:r w:rsidRPr="005374A9">
        <w:rPr>
          <w:shd w:val="clear" w:color="auto" w:fill="FFFFFF"/>
        </w:rPr>
        <w:t>Semelhante ao art. 218 CP, mas a diferença está na vitima, pois a vitima no Art. 218 é menor de 14 anos.</w:t>
      </w:r>
    </w:p>
    <w:p w:rsidR="005374A9" w:rsidRPr="00F16502" w:rsidRDefault="005374A9" w:rsidP="00F16502">
      <w:pPr>
        <w:pStyle w:val="dafs"/>
        <w:numPr>
          <w:ilvl w:val="0"/>
          <w:numId w:val="29"/>
        </w:numPr>
      </w:pPr>
      <w:r>
        <w:rPr>
          <w:shd w:val="clear" w:color="auto" w:fill="FFFFFF"/>
        </w:rPr>
        <w:t>A vitima deve ser maior de 18 anos.</w:t>
      </w:r>
    </w:p>
    <w:p w:rsidR="00F16502" w:rsidRPr="00F16502" w:rsidRDefault="00F16502" w:rsidP="00F16502">
      <w:pPr>
        <w:pStyle w:val="dafs"/>
        <w:numPr>
          <w:ilvl w:val="0"/>
          <w:numId w:val="29"/>
        </w:numPr>
      </w:pPr>
      <w:r>
        <w:rPr>
          <w:shd w:val="clear" w:color="auto" w:fill="FFFFFF"/>
        </w:rPr>
        <w:t>Se a vitima for maior de 14 e menor de 18 aplica-se aumento (§1º)</w:t>
      </w:r>
    </w:p>
    <w:p w:rsidR="00F16502" w:rsidRPr="005374A9" w:rsidRDefault="00F16502" w:rsidP="00F16502">
      <w:pPr>
        <w:pStyle w:val="dafs"/>
        <w:numPr>
          <w:ilvl w:val="0"/>
          <w:numId w:val="29"/>
        </w:numPr>
      </w:pPr>
      <w:r>
        <w:rPr>
          <w:shd w:val="clear" w:color="auto" w:fill="FFFFFF"/>
        </w:rPr>
        <w:t>Aumento: se cometido com violência, grave ameaça ou com fim de lucro (§§2 e 3)</w:t>
      </w:r>
    </w:p>
    <w:p w:rsidR="005374A9" w:rsidRDefault="005374A9" w:rsidP="00DB6684">
      <w:pPr>
        <w:pStyle w:val="dafs"/>
      </w:pPr>
    </w:p>
    <w:p w:rsidR="004C75BE" w:rsidRPr="005374A9" w:rsidRDefault="004C75BE" w:rsidP="00DB6684">
      <w:pPr>
        <w:pStyle w:val="dafs"/>
      </w:pPr>
      <w:r w:rsidRPr="005374A9">
        <w:t xml:space="preserve">Induzimento não se confunde </w:t>
      </w:r>
      <w:r w:rsidR="0067091E" w:rsidRPr="005374A9">
        <w:t xml:space="preserve">com </w:t>
      </w:r>
      <w:r w:rsidRPr="005374A9">
        <w:t>Instigação: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Prostituição: perigo a vida/ casamento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Objetivo (disciplina):</w:t>
      </w: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ab/>
        <w:t>Vida sexual</w:t>
      </w: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Moralidade publica</w:t>
      </w: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Bons costumes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Agente (qualquer pessoa)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A200D3" w:rsidP="00DB6684">
      <w:pPr>
        <w:pStyle w:val="dafs"/>
        <w:rPr>
          <w:color w:val="FF0000"/>
        </w:rPr>
      </w:pPr>
      <w:r w:rsidRPr="00B628FA">
        <w:rPr>
          <w:color w:val="FF0000"/>
        </w:rPr>
        <w:t>Destinatário</w:t>
      </w:r>
      <w:r w:rsidR="004C75BE" w:rsidRPr="00B628FA">
        <w:rPr>
          <w:color w:val="FF0000"/>
        </w:rPr>
        <w:t>: lascívia própria.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Sujeito passivo (pessoa determinada): homem ou mulher (desejo erótico).</w:t>
      </w: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Prostituta?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proofErr w:type="spellStart"/>
      <w:r w:rsidRPr="00B628FA">
        <w:rPr>
          <w:color w:val="FF0000"/>
        </w:rPr>
        <w:t>Lascivia</w:t>
      </w:r>
      <w:proofErr w:type="spellEnd"/>
      <w:r w:rsidRPr="00B628FA">
        <w:rPr>
          <w:color w:val="FF0000"/>
        </w:rPr>
        <w:t xml:space="preserve">: sensualidade, luxuria, libidinagem, concupiscência. 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Pessoa indeterminadas  (Art. 228 CP)</w:t>
      </w:r>
    </w:p>
    <w:p w:rsidR="004C75BE" w:rsidRPr="00B628FA" w:rsidRDefault="004C75BE" w:rsidP="00DB6684">
      <w:pPr>
        <w:pStyle w:val="dafs"/>
        <w:rPr>
          <w:color w:val="FF0000"/>
        </w:rPr>
      </w:pPr>
    </w:p>
    <w:p w:rsidR="004C75BE" w:rsidRPr="00B628FA" w:rsidRDefault="004C75BE" w:rsidP="00DB6684">
      <w:pPr>
        <w:pStyle w:val="dafs"/>
        <w:rPr>
          <w:color w:val="FF0000"/>
        </w:rPr>
      </w:pPr>
      <w:r w:rsidRPr="00B628FA">
        <w:rPr>
          <w:color w:val="FF0000"/>
        </w:rPr>
        <w:t>Intenção do agente:  fotografia erótica ou obscenas (Art. 234 CP)</w:t>
      </w:r>
    </w:p>
    <w:p w:rsidR="00A200D3" w:rsidRPr="00B628FA" w:rsidRDefault="00A200D3" w:rsidP="00DB6684">
      <w:pPr>
        <w:pStyle w:val="dafs"/>
        <w:rPr>
          <w:color w:val="FF0000"/>
        </w:rPr>
      </w:pPr>
    </w:p>
    <w:p w:rsidR="00A200D3" w:rsidRPr="00B628FA" w:rsidRDefault="00A200D3" w:rsidP="00DB6684">
      <w:pPr>
        <w:pStyle w:val="dafs"/>
        <w:rPr>
          <w:color w:val="FF0000"/>
        </w:rPr>
      </w:pPr>
      <w:r w:rsidRPr="00B628FA">
        <w:rPr>
          <w:color w:val="FF0000"/>
        </w:rPr>
        <w:t>Consumação:  pratica do ato.</w:t>
      </w:r>
    </w:p>
    <w:p w:rsidR="00A200D3" w:rsidRPr="00B628FA" w:rsidRDefault="00A200D3" w:rsidP="00A200D3">
      <w:pPr>
        <w:pStyle w:val="dafs"/>
        <w:numPr>
          <w:ilvl w:val="0"/>
          <w:numId w:val="29"/>
        </w:numPr>
        <w:rPr>
          <w:color w:val="FF0000"/>
        </w:rPr>
      </w:pPr>
      <w:r w:rsidRPr="00B628FA">
        <w:rPr>
          <w:color w:val="FF0000"/>
        </w:rPr>
        <w:t xml:space="preserve">Satisfação sexual </w:t>
      </w:r>
    </w:p>
    <w:p w:rsidR="00A200D3" w:rsidRPr="00B628FA" w:rsidRDefault="00A200D3" w:rsidP="00A200D3">
      <w:pPr>
        <w:pStyle w:val="dafs"/>
        <w:rPr>
          <w:color w:val="FF0000"/>
        </w:rPr>
      </w:pP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Qualificadores (§1)</w:t>
      </w: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Vitima (Maior de 14 e menor de 18)</w:t>
      </w:r>
    </w:p>
    <w:p w:rsidR="00A200D3" w:rsidRPr="00B628FA" w:rsidRDefault="00A200D3" w:rsidP="00A200D3">
      <w:pPr>
        <w:pStyle w:val="dafs"/>
        <w:rPr>
          <w:color w:val="FF0000"/>
        </w:rPr>
      </w:pPr>
      <w:proofErr w:type="spellStart"/>
      <w:r w:rsidRPr="00B628FA">
        <w:rPr>
          <w:color w:val="FF0000"/>
        </w:rPr>
        <w:t>Obs</w:t>
      </w:r>
      <w:proofErr w:type="spellEnd"/>
      <w:r w:rsidRPr="00B628FA">
        <w:rPr>
          <w:color w:val="FF0000"/>
        </w:rPr>
        <w:t>: se menor de 14?</w:t>
      </w:r>
    </w:p>
    <w:p w:rsidR="00A200D3" w:rsidRPr="00B628FA" w:rsidRDefault="00A200D3" w:rsidP="00A200D3">
      <w:pPr>
        <w:pStyle w:val="dafs"/>
        <w:rPr>
          <w:color w:val="FF0000"/>
        </w:rPr>
      </w:pP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Lenocínio familiar: (taxativo)</w:t>
      </w:r>
    </w:p>
    <w:p w:rsidR="00A200D3" w:rsidRPr="00B628FA" w:rsidRDefault="00A200D3" w:rsidP="00A200D3">
      <w:pPr>
        <w:pStyle w:val="dafs"/>
        <w:rPr>
          <w:color w:val="FF0000"/>
        </w:rPr>
      </w:pP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 xml:space="preserve">Educação (professor, diretor </w:t>
      </w:r>
      <w:proofErr w:type="spellStart"/>
      <w:r w:rsidRPr="00B628FA">
        <w:rPr>
          <w:color w:val="FF0000"/>
        </w:rPr>
        <w:t>etc</w:t>
      </w:r>
      <w:proofErr w:type="spellEnd"/>
      <w:r w:rsidRPr="00B628FA">
        <w:rPr>
          <w:color w:val="FF0000"/>
        </w:rPr>
        <w:t>)</w:t>
      </w: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 xml:space="preserve">Tratamento (medico, diretor </w:t>
      </w:r>
      <w:proofErr w:type="spellStart"/>
      <w:r w:rsidRPr="00B628FA">
        <w:rPr>
          <w:color w:val="FF0000"/>
        </w:rPr>
        <w:t>etc</w:t>
      </w:r>
      <w:proofErr w:type="spellEnd"/>
      <w:r w:rsidRPr="00B628FA">
        <w:rPr>
          <w:color w:val="FF0000"/>
        </w:rPr>
        <w:t>)</w:t>
      </w: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Guarda (segurança)</w:t>
      </w:r>
    </w:p>
    <w:p w:rsidR="00A200D3" w:rsidRPr="00B628FA" w:rsidRDefault="00A200D3" w:rsidP="00A200D3">
      <w:pPr>
        <w:pStyle w:val="dafs"/>
        <w:rPr>
          <w:color w:val="FF0000"/>
        </w:rPr>
      </w:pP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Também qualifica (§2)</w:t>
      </w:r>
    </w:p>
    <w:p w:rsidR="00A200D3" w:rsidRPr="00B628FA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Dolo (lucro) - (§3)</w:t>
      </w:r>
    </w:p>
    <w:p w:rsidR="00A200D3" w:rsidRDefault="00A200D3" w:rsidP="00A200D3">
      <w:pPr>
        <w:pStyle w:val="dafs"/>
        <w:rPr>
          <w:color w:val="FF0000"/>
        </w:rPr>
      </w:pPr>
      <w:r w:rsidRPr="00B628FA">
        <w:rPr>
          <w:color w:val="FF0000"/>
        </w:rPr>
        <w:t>Continuo (Art. 230 CP)</w:t>
      </w:r>
    </w:p>
    <w:sectPr w:rsidR="00A200D3" w:rsidSect="00EA181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81A" w:rsidRDefault="00EA181A" w:rsidP="00EA181A">
      <w:pPr>
        <w:spacing w:after="0" w:line="240" w:lineRule="auto"/>
      </w:pPr>
      <w:r>
        <w:separator/>
      </w:r>
    </w:p>
  </w:endnote>
  <w:endnote w:type="continuationSeparator" w:id="1">
    <w:p w:rsidR="00EA181A" w:rsidRDefault="00EA181A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81A" w:rsidRDefault="00EA181A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Dafne Sobral - Resumo </w:t>
    </w:r>
    <w:r w:rsidR="00F8625F">
      <w:rPr>
        <w:rFonts w:asciiTheme="majorHAnsi" w:hAnsiTheme="majorHAnsi"/>
      </w:rPr>
      <w:t xml:space="preserve"> </w:t>
    </w:r>
    <w:r w:rsidR="007279CD">
      <w:rPr>
        <w:rFonts w:asciiTheme="majorHAnsi" w:hAnsiTheme="majorHAnsi"/>
      </w:rPr>
      <w:t xml:space="preserve">de </w:t>
    </w:r>
    <w:r w:rsidR="00991F4A">
      <w:rPr>
        <w:rFonts w:asciiTheme="majorHAnsi" w:hAnsiTheme="majorHAnsi"/>
      </w:rPr>
      <w:t xml:space="preserve">Direito Penal II </w:t>
    </w:r>
    <w:r w:rsidR="00F8625F">
      <w:rPr>
        <w:rFonts w:asciiTheme="majorHAnsi" w:hAnsiTheme="majorHAnsi"/>
      </w:rPr>
      <w:t xml:space="preserve">- </w:t>
    </w:r>
    <w:r w:rsidR="009C0E94">
      <w:rPr>
        <w:rFonts w:asciiTheme="majorHAnsi" w:hAnsiTheme="majorHAnsi"/>
      </w:rPr>
      <w:t>4</w:t>
    </w:r>
    <w:r w:rsidR="00F8625F">
      <w:rPr>
        <w:rFonts w:asciiTheme="majorHAnsi" w:hAnsiTheme="majorHAnsi"/>
      </w:rPr>
      <w:t>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0A1897" w:rsidRPr="000A1897">
        <w:rPr>
          <w:rFonts w:asciiTheme="majorHAnsi" w:hAnsiTheme="majorHAnsi"/>
          <w:noProof/>
        </w:rPr>
        <w:t>4</w:t>
      </w:r>
    </w:fldSimple>
  </w:p>
  <w:p w:rsidR="00EA181A" w:rsidRDefault="00EA181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81A" w:rsidRDefault="00EA181A" w:rsidP="00EA181A">
      <w:pPr>
        <w:spacing w:after="0" w:line="240" w:lineRule="auto"/>
      </w:pPr>
      <w:r>
        <w:separator/>
      </w:r>
    </w:p>
  </w:footnote>
  <w:footnote w:type="continuationSeparator" w:id="1">
    <w:p w:rsidR="00EA181A" w:rsidRDefault="00EA181A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57DF9"/>
    <w:multiLevelType w:val="hybridMultilevel"/>
    <w:tmpl w:val="2416AF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63448"/>
    <w:multiLevelType w:val="hybridMultilevel"/>
    <w:tmpl w:val="C50CE9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3736A8"/>
    <w:multiLevelType w:val="hybridMultilevel"/>
    <w:tmpl w:val="EB8E2B9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4B03E5"/>
    <w:multiLevelType w:val="hybridMultilevel"/>
    <w:tmpl w:val="25104A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D7458"/>
    <w:multiLevelType w:val="hybridMultilevel"/>
    <w:tmpl w:val="47E6B8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5329F"/>
    <w:multiLevelType w:val="hybridMultilevel"/>
    <w:tmpl w:val="82D0CB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12023"/>
    <w:multiLevelType w:val="hybridMultilevel"/>
    <w:tmpl w:val="4384A51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753793"/>
    <w:multiLevelType w:val="hybridMultilevel"/>
    <w:tmpl w:val="5F6416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1E15E4"/>
    <w:multiLevelType w:val="hybridMultilevel"/>
    <w:tmpl w:val="00EE026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EA2568"/>
    <w:multiLevelType w:val="hybridMultilevel"/>
    <w:tmpl w:val="9C8299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C42B92"/>
    <w:multiLevelType w:val="hybridMultilevel"/>
    <w:tmpl w:val="EBB654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0F7C41"/>
    <w:multiLevelType w:val="hybridMultilevel"/>
    <w:tmpl w:val="3F96DD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C86860"/>
    <w:multiLevelType w:val="hybridMultilevel"/>
    <w:tmpl w:val="D22C61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426355"/>
    <w:multiLevelType w:val="hybridMultilevel"/>
    <w:tmpl w:val="EA1A7B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650A65"/>
    <w:multiLevelType w:val="hybridMultilevel"/>
    <w:tmpl w:val="F6547F3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9336C"/>
    <w:multiLevelType w:val="hybridMultilevel"/>
    <w:tmpl w:val="44C467B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4E6BBB"/>
    <w:multiLevelType w:val="hybridMultilevel"/>
    <w:tmpl w:val="85DCC01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87740B0"/>
    <w:multiLevelType w:val="hybridMultilevel"/>
    <w:tmpl w:val="A4D4E4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752873"/>
    <w:multiLevelType w:val="hybridMultilevel"/>
    <w:tmpl w:val="1B0030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BCF0478"/>
    <w:multiLevelType w:val="hybridMultilevel"/>
    <w:tmpl w:val="5E4E37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D27C5"/>
    <w:multiLevelType w:val="hybridMultilevel"/>
    <w:tmpl w:val="F0D6C3D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DF16EFF"/>
    <w:multiLevelType w:val="hybridMultilevel"/>
    <w:tmpl w:val="EE445A3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04350D1"/>
    <w:multiLevelType w:val="hybridMultilevel"/>
    <w:tmpl w:val="71AE8C8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1ED306C"/>
    <w:multiLevelType w:val="hybridMultilevel"/>
    <w:tmpl w:val="91C6EE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ED0442"/>
    <w:multiLevelType w:val="hybridMultilevel"/>
    <w:tmpl w:val="0470A11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E175DCD"/>
    <w:multiLevelType w:val="hybridMultilevel"/>
    <w:tmpl w:val="7E9CCB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236486"/>
    <w:multiLevelType w:val="hybridMultilevel"/>
    <w:tmpl w:val="4EC2FF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182BB7"/>
    <w:multiLevelType w:val="hybridMultilevel"/>
    <w:tmpl w:val="B26424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4B2FDD"/>
    <w:multiLevelType w:val="hybridMultilevel"/>
    <w:tmpl w:val="EFBED7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7D5F30"/>
    <w:multiLevelType w:val="hybridMultilevel"/>
    <w:tmpl w:val="F9E42B2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F4159D2"/>
    <w:multiLevelType w:val="hybridMultilevel"/>
    <w:tmpl w:val="07A6D2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9721E1"/>
    <w:multiLevelType w:val="hybridMultilevel"/>
    <w:tmpl w:val="F068594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C326F90"/>
    <w:multiLevelType w:val="hybridMultilevel"/>
    <w:tmpl w:val="B62C60A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D934870"/>
    <w:multiLevelType w:val="hybridMultilevel"/>
    <w:tmpl w:val="BC6E6D0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FAF27A2"/>
    <w:multiLevelType w:val="hybridMultilevel"/>
    <w:tmpl w:val="5A0875F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22"/>
  </w:num>
  <w:num w:numId="3">
    <w:abstractNumId w:val="29"/>
  </w:num>
  <w:num w:numId="4">
    <w:abstractNumId w:val="24"/>
  </w:num>
  <w:num w:numId="5">
    <w:abstractNumId w:val="33"/>
  </w:num>
  <w:num w:numId="6">
    <w:abstractNumId w:val="18"/>
  </w:num>
  <w:num w:numId="7">
    <w:abstractNumId w:val="14"/>
  </w:num>
  <w:num w:numId="8">
    <w:abstractNumId w:val="8"/>
  </w:num>
  <w:num w:numId="9">
    <w:abstractNumId w:val="19"/>
  </w:num>
  <w:num w:numId="10">
    <w:abstractNumId w:val="26"/>
  </w:num>
  <w:num w:numId="11">
    <w:abstractNumId w:val="13"/>
  </w:num>
  <w:num w:numId="12">
    <w:abstractNumId w:val="3"/>
  </w:num>
  <w:num w:numId="13">
    <w:abstractNumId w:val="6"/>
  </w:num>
  <w:num w:numId="14">
    <w:abstractNumId w:val="1"/>
  </w:num>
  <w:num w:numId="15">
    <w:abstractNumId w:val="12"/>
  </w:num>
  <w:num w:numId="16">
    <w:abstractNumId w:val="4"/>
  </w:num>
  <w:num w:numId="17">
    <w:abstractNumId w:val="32"/>
  </w:num>
  <w:num w:numId="18">
    <w:abstractNumId w:val="20"/>
  </w:num>
  <w:num w:numId="19">
    <w:abstractNumId w:val="27"/>
  </w:num>
  <w:num w:numId="20">
    <w:abstractNumId w:val="25"/>
  </w:num>
  <w:num w:numId="21">
    <w:abstractNumId w:val="10"/>
  </w:num>
  <w:num w:numId="22">
    <w:abstractNumId w:val="2"/>
  </w:num>
  <w:num w:numId="23">
    <w:abstractNumId w:val="34"/>
  </w:num>
  <w:num w:numId="24">
    <w:abstractNumId w:val="0"/>
  </w:num>
  <w:num w:numId="25">
    <w:abstractNumId w:val="15"/>
  </w:num>
  <w:num w:numId="26">
    <w:abstractNumId w:val="11"/>
  </w:num>
  <w:num w:numId="27">
    <w:abstractNumId w:val="17"/>
  </w:num>
  <w:num w:numId="28">
    <w:abstractNumId w:val="31"/>
  </w:num>
  <w:num w:numId="29">
    <w:abstractNumId w:val="5"/>
  </w:num>
  <w:num w:numId="30">
    <w:abstractNumId w:val="30"/>
  </w:num>
  <w:num w:numId="31">
    <w:abstractNumId w:val="16"/>
  </w:num>
  <w:num w:numId="32">
    <w:abstractNumId w:val="7"/>
  </w:num>
  <w:num w:numId="33">
    <w:abstractNumId w:val="9"/>
  </w:num>
  <w:num w:numId="34">
    <w:abstractNumId w:val="21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181A"/>
    <w:rsid w:val="0000550F"/>
    <w:rsid w:val="000061C0"/>
    <w:rsid w:val="00042CD9"/>
    <w:rsid w:val="000778D6"/>
    <w:rsid w:val="000A04AB"/>
    <w:rsid w:val="000A1897"/>
    <w:rsid w:val="000A1CD9"/>
    <w:rsid w:val="00113D7F"/>
    <w:rsid w:val="001728CB"/>
    <w:rsid w:val="001828A1"/>
    <w:rsid w:val="0018432B"/>
    <w:rsid w:val="001C0A53"/>
    <w:rsid w:val="001F5BFE"/>
    <w:rsid w:val="00227BED"/>
    <w:rsid w:val="00235E82"/>
    <w:rsid w:val="00280BF0"/>
    <w:rsid w:val="002839ED"/>
    <w:rsid w:val="002D598C"/>
    <w:rsid w:val="002F0DC9"/>
    <w:rsid w:val="00325B75"/>
    <w:rsid w:val="003C3016"/>
    <w:rsid w:val="003F127D"/>
    <w:rsid w:val="004127FB"/>
    <w:rsid w:val="00420545"/>
    <w:rsid w:val="004768CF"/>
    <w:rsid w:val="004B3CDC"/>
    <w:rsid w:val="004C75BE"/>
    <w:rsid w:val="004D2728"/>
    <w:rsid w:val="00504D9E"/>
    <w:rsid w:val="005374A9"/>
    <w:rsid w:val="00555F24"/>
    <w:rsid w:val="00585152"/>
    <w:rsid w:val="00586840"/>
    <w:rsid w:val="00594D9C"/>
    <w:rsid w:val="005C189C"/>
    <w:rsid w:val="0067091E"/>
    <w:rsid w:val="006B5DAE"/>
    <w:rsid w:val="007279CD"/>
    <w:rsid w:val="00746245"/>
    <w:rsid w:val="007A452D"/>
    <w:rsid w:val="007B384B"/>
    <w:rsid w:val="007D3D36"/>
    <w:rsid w:val="007D42D3"/>
    <w:rsid w:val="007E1166"/>
    <w:rsid w:val="00835A1C"/>
    <w:rsid w:val="00855726"/>
    <w:rsid w:val="00870A46"/>
    <w:rsid w:val="008D2FD9"/>
    <w:rsid w:val="00951CB0"/>
    <w:rsid w:val="00961149"/>
    <w:rsid w:val="009720A5"/>
    <w:rsid w:val="00980746"/>
    <w:rsid w:val="00991F4A"/>
    <w:rsid w:val="009C0E94"/>
    <w:rsid w:val="009D5A4B"/>
    <w:rsid w:val="00A200D3"/>
    <w:rsid w:val="00A85258"/>
    <w:rsid w:val="00AE6318"/>
    <w:rsid w:val="00AF6D72"/>
    <w:rsid w:val="00AF72DE"/>
    <w:rsid w:val="00B03B51"/>
    <w:rsid w:val="00B03EDE"/>
    <w:rsid w:val="00B628FA"/>
    <w:rsid w:val="00B849EE"/>
    <w:rsid w:val="00B91C74"/>
    <w:rsid w:val="00BA1D93"/>
    <w:rsid w:val="00BC5A48"/>
    <w:rsid w:val="00BF3734"/>
    <w:rsid w:val="00C53282"/>
    <w:rsid w:val="00CB4453"/>
    <w:rsid w:val="00CC073E"/>
    <w:rsid w:val="00CD21E5"/>
    <w:rsid w:val="00CE54FD"/>
    <w:rsid w:val="00D009B1"/>
    <w:rsid w:val="00D0675E"/>
    <w:rsid w:val="00D25F1F"/>
    <w:rsid w:val="00D84195"/>
    <w:rsid w:val="00DB3E4F"/>
    <w:rsid w:val="00DB6684"/>
    <w:rsid w:val="00DD1CEC"/>
    <w:rsid w:val="00DE6DA9"/>
    <w:rsid w:val="00E42B1D"/>
    <w:rsid w:val="00E43B55"/>
    <w:rsid w:val="00E458FB"/>
    <w:rsid w:val="00E55DDD"/>
    <w:rsid w:val="00E80728"/>
    <w:rsid w:val="00E80919"/>
    <w:rsid w:val="00EA181A"/>
    <w:rsid w:val="00EA7D1E"/>
    <w:rsid w:val="00F136EC"/>
    <w:rsid w:val="00F16502"/>
    <w:rsid w:val="00F16A34"/>
    <w:rsid w:val="00F6431E"/>
    <w:rsid w:val="00F80C3C"/>
    <w:rsid w:val="00F86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E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ernciaIntensa">
    <w:name w:val="Intense Reference"/>
    <w:basedOn w:val="Fontepargpadro"/>
    <w:uiPriority w:val="32"/>
    <w:qFormat/>
    <w:rsid w:val="007E1166"/>
    <w:rPr>
      <w:b/>
      <w:bCs/>
      <w:smallCaps/>
      <w:color w:val="C0504D" w:themeColor="accent2"/>
      <w:spacing w:val="5"/>
      <w:u w:val="single"/>
    </w:rPr>
  </w:style>
  <w:style w:type="character" w:customStyle="1" w:styleId="apple-converted-space">
    <w:name w:val="apple-converted-space"/>
    <w:basedOn w:val="Fontepargpadro"/>
    <w:rsid w:val="001F5BFE"/>
  </w:style>
  <w:style w:type="paragraph" w:customStyle="1" w:styleId="artart">
    <w:name w:val="artart"/>
    <w:basedOn w:val="Normal"/>
    <w:rsid w:val="00EA7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A7D1E"/>
    <w:rPr>
      <w:color w:val="0000FF"/>
      <w:u w:val="single"/>
    </w:rPr>
  </w:style>
  <w:style w:type="table" w:styleId="Tabelacomgrade">
    <w:name w:val="Table Grid"/>
    <w:basedOn w:val="Tabelanormal"/>
    <w:uiPriority w:val="59"/>
    <w:rsid w:val="006B5D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1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F7E04-E7B7-4962-B838-41BAB347B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</TotalTime>
  <Pages>5</Pages>
  <Words>1891</Words>
  <Characters>10213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D Sobral</cp:lastModifiedBy>
  <cp:revision>17</cp:revision>
  <dcterms:created xsi:type="dcterms:W3CDTF">2014-10-02T11:29:00Z</dcterms:created>
  <dcterms:modified xsi:type="dcterms:W3CDTF">2014-11-02T20:59:00Z</dcterms:modified>
</cp:coreProperties>
</file>