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0EB" w:rsidRPr="00B760EB" w:rsidRDefault="00B760EB" w:rsidP="00B760EB">
      <w:pPr>
        <w:pStyle w:val="Ttulo"/>
        <w:jc w:val="center"/>
        <w:rPr>
          <w:rStyle w:val="TtulodoLivro"/>
          <w:b w:val="0"/>
          <w:bCs w:val="0"/>
          <w:smallCaps w:val="0"/>
        </w:rPr>
      </w:pPr>
      <w:r w:rsidRPr="00B760EB">
        <w:rPr>
          <w:rStyle w:val="TtulodoLivro"/>
          <w:b w:val="0"/>
          <w:bCs w:val="0"/>
          <w:smallCaps w:val="0"/>
        </w:rPr>
        <w:t>Direito Constitucional</w:t>
      </w:r>
      <w:r>
        <w:rPr>
          <w:rStyle w:val="TtulodoLivro"/>
          <w:b w:val="0"/>
          <w:bCs w:val="0"/>
          <w:smallCaps w:val="0"/>
        </w:rPr>
        <w:t xml:space="preserve"> </w:t>
      </w:r>
      <w:r w:rsidRPr="00B760EB">
        <w:rPr>
          <w:rStyle w:val="TtulodoLivro"/>
          <w:b w:val="0"/>
          <w:bCs w:val="0"/>
          <w:smallCaps w:val="0"/>
        </w:rPr>
        <w:t>II</w:t>
      </w:r>
    </w:p>
    <w:p w:rsidR="00771373" w:rsidRDefault="00771373" w:rsidP="00771373">
      <w:pPr>
        <w:pStyle w:val="SemEspaamento"/>
      </w:pPr>
      <w:r w:rsidRPr="00771373">
        <w:rPr>
          <w:b/>
          <w:szCs w:val="20"/>
          <w:shd w:val="clear" w:color="auto" w:fill="FFFFFF"/>
        </w:rPr>
        <w:t>Direitos humanos:</w:t>
      </w:r>
      <w:r>
        <w:rPr>
          <w:szCs w:val="20"/>
          <w:shd w:val="clear" w:color="auto" w:fill="FFFFFF"/>
        </w:rPr>
        <w:t xml:space="preserve"> São</w:t>
      </w:r>
      <w:r w:rsidRPr="009633F6">
        <w:rPr>
          <w:szCs w:val="20"/>
          <w:shd w:val="clear" w:color="auto" w:fill="FFFFFF"/>
        </w:rPr>
        <w:t xml:space="preserve"> válidos para todos os povos e em </w:t>
      </w:r>
      <w:r w:rsidRPr="009633F6">
        <w:t>todos os tempos, derivam da própria natureza humana e daí o seu caráter inviolável, intertemporal e universal</w:t>
      </w:r>
      <w:r>
        <w:t>.</w:t>
      </w:r>
    </w:p>
    <w:p w:rsidR="00771373" w:rsidRDefault="00771373" w:rsidP="00771373">
      <w:pPr>
        <w:pStyle w:val="SemEspaamento"/>
        <w:rPr>
          <w:szCs w:val="20"/>
          <w:shd w:val="clear" w:color="auto" w:fill="FFFFFF"/>
        </w:rPr>
      </w:pPr>
    </w:p>
    <w:p w:rsidR="00771373" w:rsidRDefault="00771373" w:rsidP="00771373">
      <w:pPr>
        <w:pStyle w:val="SemEspaamento"/>
        <w:rPr>
          <w:rStyle w:val="apple-converted-space"/>
          <w:rFonts w:ascii="Trebuchet MS" w:hAnsi="Trebuchet MS"/>
          <w:color w:val="3A382C"/>
          <w:sz w:val="20"/>
          <w:szCs w:val="20"/>
          <w:shd w:val="clear" w:color="auto" w:fill="FFFFFF"/>
        </w:rPr>
      </w:pPr>
      <w:r w:rsidRPr="00771373">
        <w:rPr>
          <w:b/>
        </w:rPr>
        <w:t>Direitos fundamentais:</w:t>
      </w:r>
      <w:r>
        <w:rPr>
          <w:rStyle w:val="TtulodoLivro"/>
        </w:rPr>
        <w:t xml:space="preserve"> </w:t>
      </w:r>
      <w:r>
        <w:rPr>
          <w:shd w:val="clear" w:color="auto" w:fill="FFFFFF"/>
        </w:rPr>
        <w:t xml:space="preserve">Os direitos fundamentais nascem a partir do processo de positivação dos direitos humanos, a partir do reconhecimento, pelas legislações positivas de direitos considerados inerentes a pessoa humana, ou seja, </w:t>
      </w:r>
      <w:r w:rsidRPr="009633F6">
        <w:rPr>
          <w:shd w:val="clear" w:color="auto" w:fill="FFFFFF"/>
        </w:rPr>
        <w:t xml:space="preserve">são </w:t>
      </w:r>
      <w:r w:rsidRPr="009633F6">
        <w:rPr>
          <w:szCs w:val="20"/>
          <w:shd w:val="clear" w:color="auto" w:fill="FFFFFF"/>
        </w:rPr>
        <w:t>direitos objetivamente vigentes numa ordem jurídica concreta.</w:t>
      </w:r>
    </w:p>
    <w:p w:rsidR="00771373" w:rsidRDefault="00771373" w:rsidP="000970CF">
      <w:pPr>
        <w:pStyle w:val="SemEspaamento"/>
        <w:rPr>
          <w:rStyle w:val="TtulodoLivro"/>
          <w:sz w:val="28"/>
        </w:rPr>
      </w:pPr>
    </w:p>
    <w:p w:rsidR="000747A0" w:rsidRDefault="000747A0" w:rsidP="000C1885">
      <w:pPr>
        <w:pStyle w:val="SemEspaamento"/>
        <w:pBdr>
          <w:bottom w:val="single" w:sz="4" w:space="1" w:color="auto"/>
        </w:pBdr>
        <w:rPr>
          <w:rStyle w:val="TtulodoLivro"/>
          <w:sz w:val="28"/>
        </w:rPr>
      </w:pPr>
      <w:r w:rsidRPr="00625CB7">
        <w:rPr>
          <w:rStyle w:val="TtulodoLivro"/>
          <w:sz w:val="28"/>
        </w:rPr>
        <w:t>Direitos humanos:</w:t>
      </w:r>
    </w:p>
    <w:p w:rsidR="00625CB7" w:rsidRDefault="000970CF" w:rsidP="00625CB7">
      <w:pPr>
        <w:pStyle w:val="SemEspaamento"/>
      </w:pPr>
      <w:r w:rsidRPr="00625CB7">
        <w:rPr>
          <w:b/>
        </w:rPr>
        <w:t>Direitos de 1ª Dimensão</w:t>
      </w:r>
      <w:r>
        <w:t>:</w:t>
      </w:r>
      <w:r w:rsidR="000747A0" w:rsidRPr="000747A0">
        <w:t xml:space="preserve"> </w:t>
      </w:r>
    </w:p>
    <w:p w:rsidR="000970CF" w:rsidRDefault="00625CB7" w:rsidP="000970CF">
      <w:pPr>
        <w:pStyle w:val="SemEspaamento"/>
      </w:pPr>
      <w:r w:rsidRPr="00B7363B">
        <w:t>Direitos</w:t>
      </w:r>
      <w:r w:rsidR="000747A0" w:rsidRPr="00B7363B">
        <w:t xml:space="preserve"> civis e políticos compreendem as liberdades clássicas</w:t>
      </w:r>
      <w:r>
        <w:t>. São garantias individuais e políticas clássicas (liberdades publicas) surgidas a partir da Carta Magna da Inglaterra.</w:t>
      </w:r>
    </w:p>
    <w:p w:rsidR="00197ED0" w:rsidRDefault="00625CB7" w:rsidP="000970CF">
      <w:pPr>
        <w:pStyle w:val="SemEspaamento"/>
      </w:pPr>
      <w:r w:rsidRPr="00625CB7">
        <w:rPr>
          <w:b/>
        </w:rPr>
        <w:t>Contexto</w:t>
      </w:r>
      <w:r>
        <w:t xml:space="preserve">: </w:t>
      </w:r>
      <w:r w:rsidR="00197ED0">
        <w:t>Declaração dos direitos do homem e do cidadão aprovada na França em 1789, época do surgimento do estado liberal.</w:t>
      </w:r>
    </w:p>
    <w:p w:rsidR="00197ED0" w:rsidRDefault="00197ED0" w:rsidP="000970CF">
      <w:pPr>
        <w:pStyle w:val="SemEspaamento"/>
      </w:pPr>
    </w:p>
    <w:tbl>
      <w:tblPr>
        <w:tblStyle w:val="Tabelacomgrade"/>
        <w:tblW w:w="0" w:type="auto"/>
        <w:tblLook w:val="04A0"/>
      </w:tblPr>
      <w:tblGrid>
        <w:gridCol w:w="10606"/>
      </w:tblGrid>
      <w:tr w:rsidR="00197ED0" w:rsidTr="00197ED0">
        <w:tc>
          <w:tcPr>
            <w:tcW w:w="10606" w:type="dxa"/>
          </w:tcPr>
          <w:p w:rsidR="00197ED0" w:rsidRDefault="00197ED0" w:rsidP="000970CF">
            <w:pPr>
              <w:pStyle w:val="SemEspaamento"/>
            </w:pPr>
            <w:r>
              <w:t>Liberdade e igualdade são conceitos de amplo aspecto que compreendem proteção contra prisão arbitraria, contra violação de domicilio, contra a quebra de sigilo de correspondência, direito de livre exercício das atividades econômicas e profissionais, o direito de propriedade e o de associação, o de livre manifestação do pensamento político e religioso, o de isonomia no acesso aos cargos públicos e assim por diante.</w:t>
            </w:r>
          </w:p>
        </w:tc>
      </w:tr>
    </w:tbl>
    <w:p w:rsidR="000970CF" w:rsidRDefault="000970CF" w:rsidP="000970CF">
      <w:pPr>
        <w:pStyle w:val="SemEspaamento"/>
      </w:pPr>
      <w:r>
        <w:t xml:space="preserve"> </w:t>
      </w:r>
    </w:p>
    <w:p w:rsidR="00625CB7" w:rsidRDefault="000970CF" w:rsidP="00625CB7">
      <w:pPr>
        <w:pStyle w:val="SemEspaamento"/>
      </w:pPr>
      <w:r w:rsidRPr="00625CB7">
        <w:rPr>
          <w:b/>
        </w:rPr>
        <w:t>Direitos de 2º Dimensão:</w:t>
      </w:r>
      <w:r w:rsidR="000747A0" w:rsidRPr="000747A0">
        <w:rPr>
          <w:szCs w:val="20"/>
          <w:shd w:val="clear" w:color="auto" w:fill="FFFFFF"/>
        </w:rPr>
        <w:t xml:space="preserve"> </w:t>
      </w:r>
      <w:r w:rsidR="000747A0" w:rsidRPr="007229F1">
        <w:rPr>
          <w:szCs w:val="20"/>
          <w:shd w:val="clear" w:color="auto" w:fill="FFFFFF"/>
        </w:rPr>
        <w:t>Direitos</w:t>
      </w:r>
      <w:r w:rsidR="00197ED0">
        <w:rPr>
          <w:szCs w:val="20"/>
          <w:shd w:val="clear" w:color="auto" w:fill="FFFFFF"/>
        </w:rPr>
        <w:t xml:space="preserve"> sociais impõem ao Estado o dever de agir no sentido de propiciar a grupos sociais, tutela e proteção no que tange o acesso a educação, </w:t>
      </w:r>
      <w:r w:rsidR="00625CB7">
        <w:t>relacionados ao trabalho, seguro social, subsistência e etc.</w:t>
      </w:r>
      <w:r w:rsidR="00197ED0" w:rsidRPr="00197ED0">
        <w:t xml:space="preserve"> </w:t>
      </w:r>
      <w:r w:rsidR="00197ED0">
        <w:t>São chamados de direitos coletivos, voltados a pessoas determinadas.</w:t>
      </w:r>
    </w:p>
    <w:p w:rsidR="000970CF" w:rsidRDefault="00625CB7" w:rsidP="000970CF">
      <w:pPr>
        <w:pStyle w:val="SemEspaamento"/>
      </w:pPr>
      <w:r w:rsidRPr="00625CB7">
        <w:rPr>
          <w:b/>
        </w:rPr>
        <w:t>Contexto</w:t>
      </w:r>
      <w:r>
        <w:t xml:space="preserve">: </w:t>
      </w:r>
      <w:r w:rsidR="000970CF">
        <w:t>Constituição Mexicana de 1917, Tratado de Versalhes e Constituição de Weimar</w:t>
      </w:r>
      <w:r>
        <w:t>.</w:t>
      </w:r>
    </w:p>
    <w:p w:rsidR="000970CF" w:rsidRDefault="000970CF" w:rsidP="000970CF">
      <w:pPr>
        <w:pStyle w:val="SemEspaamento"/>
      </w:pPr>
    </w:p>
    <w:p w:rsidR="00625CB7" w:rsidRDefault="000970CF" w:rsidP="00625CB7">
      <w:pPr>
        <w:pStyle w:val="SemEspaamento"/>
      </w:pPr>
      <w:r w:rsidRPr="00625CB7">
        <w:rPr>
          <w:b/>
        </w:rPr>
        <w:t>Direitos de 3º Dimensão</w:t>
      </w:r>
      <w:r>
        <w:t>:</w:t>
      </w:r>
      <w:r w:rsidR="000747A0" w:rsidRPr="000747A0">
        <w:t xml:space="preserve"> </w:t>
      </w:r>
      <w:r w:rsidR="000747A0" w:rsidRPr="007229F1">
        <w:t>Protegendo interesses de t</w:t>
      </w:r>
      <w:r w:rsidR="00625CB7">
        <w:t>itularidade coletiva ou difusa. São também os chamados direitos da solidariedade e fraternidade (ela se refere a direitos difusos, todos são portadores do direito, não é possível separar quem é quem, pois a dignidade extrapola determinados grupos), referem-se a defesa dos direitos de grupos menos determináveis de pessoas, sendo que entre elas não há vinculo fático mais estreito.</w:t>
      </w:r>
    </w:p>
    <w:p w:rsidR="000747A0" w:rsidRDefault="00625CB7" w:rsidP="000970CF">
      <w:pPr>
        <w:pStyle w:val="SemEspaamento"/>
      </w:pPr>
      <w:r w:rsidRPr="00625CB7">
        <w:rPr>
          <w:b/>
        </w:rPr>
        <w:t>Contexto:</w:t>
      </w:r>
      <w:r>
        <w:t xml:space="preserve"> após a 2ª guerra mundial, </w:t>
      </w:r>
      <w:r w:rsidR="000747A0">
        <w:t>declaração dos direitos da ONU.</w:t>
      </w:r>
    </w:p>
    <w:p w:rsidR="000747A0" w:rsidRDefault="000747A0" w:rsidP="000970CF">
      <w:pPr>
        <w:pStyle w:val="SemEspaamento"/>
      </w:pPr>
    </w:p>
    <w:p w:rsidR="000747A0" w:rsidRDefault="000747A0" w:rsidP="000747A0">
      <w:pPr>
        <w:pStyle w:val="SemEspaamento"/>
      </w:pPr>
      <w:r w:rsidRPr="00B7363B">
        <w:rPr>
          <w:b/>
        </w:rPr>
        <w:t>Quarta geração:</w:t>
      </w:r>
      <w:r>
        <w:t xml:space="preserve"> avanços no campo da </w:t>
      </w:r>
      <w:r w:rsidRPr="007229F1">
        <w:t>engenharia genética.</w:t>
      </w:r>
      <w:r>
        <w:t xml:space="preserve"> Também s</w:t>
      </w:r>
      <w:r w:rsidRPr="007229F1">
        <w:t>e defende aspectos referentes a globalização política, como a democracia, à informação e ao plurali</w:t>
      </w:r>
      <w:r>
        <w:t>smo.</w:t>
      </w:r>
    </w:p>
    <w:p w:rsidR="000970CF" w:rsidRDefault="000970CF" w:rsidP="000970CF">
      <w:pPr>
        <w:pStyle w:val="SemEspaamento"/>
      </w:pPr>
    </w:p>
    <w:p w:rsidR="000747A0" w:rsidRPr="00625CB7" w:rsidRDefault="000747A0" w:rsidP="000C1885">
      <w:pPr>
        <w:pStyle w:val="SemEspaamento"/>
        <w:pBdr>
          <w:bottom w:val="single" w:sz="4" w:space="1" w:color="auto"/>
        </w:pBdr>
        <w:rPr>
          <w:rStyle w:val="TtulodoLivro"/>
          <w:sz w:val="28"/>
        </w:rPr>
      </w:pPr>
      <w:r w:rsidRPr="00625CB7">
        <w:rPr>
          <w:rStyle w:val="TtulodoLivro"/>
          <w:sz w:val="28"/>
        </w:rPr>
        <w:t>Direitos fundamentais:</w:t>
      </w:r>
    </w:p>
    <w:p w:rsidR="000747A0" w:rsidRDefault="000747A0" w:rsidP="000970CF">
      <w:pPr>
        <w:pStyle w:val="SemEspaamento"/>
      </w:pPr>
      <w:r w:rsidRPr="00AC0E09">
        <w:rPr>
          <w:b/>
        </w:rPr>
        <w:t>1824:</w:t>
      </w:r>
      <w:r>
        <w:t xml:space="preserve"> </w:t>
      </w:r>
      <w:r w:rsidR="00625CB7" w:rsidRPr="00625CB7">
        <w:t>Esta Constituição foi marcada por um grande liberalismo</w:t>
      </w:r>
      <w:r w:rsidR="00625CB7">
        <w:t xml:space="preserve">: </w:t>
      </w:r>
      <w:r>
        <w:t xml:space="preserve">Trouxe liberdades pessoais, </w:t>
      </w:r>
      <w:r w:rsidR="001612A0">
        <w:t>mas</w:t>
      </w:r>
      <w:r>
        <w:t xml:space="preserve"> não havia instrumento hábil para proteger esses instrumentos.</w:t>
      </w:r>
    </w:p>
    <w:p w:rsidR="001612A0" w:rsidRDefault="001612A0" w:rsidP="001612A0">
      <w:pPr>
        <w:pStyle w:val="SemEspaamento"/>
      </w:pPr>
      <w:r w:rsidRPr="00AC0E09">
        <w:rPr>
          <w:b/>
        </w:rPr>
        <w:t>1891:</w:t>
      </w:r>
      <w:r>
        <w:t xml:space="preserve"> A primeira Constituição Republicana prevaleceu o  espírito liberal de Ruy Barbosa.</w:t>
      </w:r>
    </w:p>
    <w:p w:rsidR="000747A0" w:rsidRDefault="00AC0E09" w:rsidP="001612A0">
      <w:pPr>
        <w:pStyle w:val="SemEspaamento"/>
      </w:pPr>
      <w:r>
        <w:t>O habeas corpus surgiu, o problema é que ele se destina apenas  a liberdade de locomoção.</w:t>
      </w:r>
      <w:r w:rsidR="000747A0">
        <w:t>.</w:t>
      </w:r>
    </w:p>
    <w:p w:rsidR="000747A0" w:rsidRDefault="000747A0" w:rsidP="000970CF">
      <w:pPr>
        <w:pStyle w:val="SemEspaamento"/>
      </w:pPr>
      <w:r w:rsidRPr="00AC0E09">
        <w:rPr>
          <w:b/>
        </w:rPr>
        <w:t>1934:</w:t>
      </w:r>
      <w:r>
        <w:t xml:space="preserve"> Getulio Vargas trouxe a segunda geração de direitos. Trouxe o mandado de segurança e a ação popular</w:t>
      </w:r>
      <w:r w:rsidR="00AC0E09">
        <w:t xml:space="preserve"> </w:t>
      </w:r>
      <w:r>
        <w:t>(controle dos atos administrativos</w:t>
      </w:r>
      <w:r w:rsidR="00AC0E09">
        <w:t xml:space="preserve">). </w:t>
      </w:r>
      <w:r>
        <w:t>Mas durou p</w:t>
      </w:r>
      <w:r w:rsidR="00AC0E09">
        <w:t>o</w:t>
      </w:r>
      <w:r>
        <w:t>uco, g</w:t>
      </w:r>
      <w:r w:rsidR="00AC0E09">
        <w:t xml:space="preserve">rande </w:t>
      </w:r>
      <w:r>
        <w:t xml:space="preserve">parte desses direitos não foram regulamentados </w:t>
      </w:r>
      <w:r w:rsidR="00AC0E09">
        <w:t xml:space="preserve">em razão do </w:t>
      </w:r>
      <w:r>
        <w:t>golpe</w:t>
      </w:r>
      <w:r w:rsidR="00AC0E09">
        <w:t>.</w:t>
      </w:r>
    </w:p>
    <w:p w:rsidR="000747A0" w:rsidRDefault="000747A0" w:rsidP="000970CF">
      <w:pPr>
        <w:pStyle w:val="SemEspaamento"/>
      </w:pPr>
      <w:r w:rsidRPr="00AC0E09">
        <w:rPr>
          <w:b/>
        </w:rPr>
        <w:t>1946</w:t>
      </w:r>
      <w:r w:rsidR="00AC0E09" w:rsidRPr="00AC0E09">
        <w:rPr>
          <w:b/>
        </w:rPr>
        <w:t>:</w:t>
      </w:r>
      <w:r>
        <w:t xml:space="preserve"> estabeleceu definitivamente os dire</w:t>
      </w:r>
      <w:r w:rsidR="00AC0E09">
        <w:t>itos de 2ª geração.</w:t>
      </w:r>
    </w:p>
    <w:p w:rsidR="00E90114" w:rsidRDefault="00E90114" w:rsidP="000970CF">
      <w:pPr>
        <w:pStyle w:val="SemEspaamento"/>
      </w:pPr>
      <w:r w:rsidRPr="00AC0E09">
        <w:rPr>
          <w:b/>
        </w:rPr>
        <w:t>1967:</w:t>
      </w:r>
      <w:r>
        <w:t xml:space="preserve"> Trazia direitos de 1</w:t>
      </w:r>
      <w:r w:rsidR="00AC0E09">
        <w:t xml:space="preserve">ª e </w:t>
      </w:r>
      <w:r>
        <w:t>2</w:t>
      </w:r>
      <w:r w:rsidR="00AC0E09">
        <w:t xml:space="preserve">ª </w:t>
      </w:r>
      <w:r>
        <w:t xml:space="preserve">geração mas convivia com os atos constitucionais, então </w:t>
      </w:r>
      <w:r w:rsidR="00AC0E09">
        <w:t xml:space="preserve">esses </w:t>
      </w:r>
      <w:proofErr w:type="spellStart"/>
      <w:r w:rsidR="00AC0E09">
        <w:t>diereitos</w:t>
      </w:r>
      <w:proofErr w:type="spellEnd"/>
      <w:r>
        <w:t xml:space="preserve"> eram deixad</w:t>
      </w:r>
      <w:r w:rsidR="00AC0E09">
        <w:t>os de lado.</w:t>
      </w:r>
    </w:p>
    <w:p w:rsidR="00E90114" w:rsidRDefault="00AC0E09" w:rsidP="000970CF">
      <w:pPr>
        <w:pStyle w:val="SemEspaamento"/>
      </w:pPr>
      <w:r w:rsidRPr="00AC0E09">
        <w:rPr>
          <w:b/>
        </w:rPr>
        <w:t>1988:</w:t>
      </w:r>
      <w:r>
        <w:t xml:space="preserve"> Tratou dos direitos de 3ª geração. Recepcionou</w:t>
      </w:r>
      <w:r w:rsidR="00E90114">
        <w:t xml:space="preserve"> a lei de 81, a </w:t>
      </w:r>
      <w:r>
        <w:t xml:space="preserve">Lei </w:t>
      </w:r>
      <w:r w:rsidR="00E90114">
        <w:t>de ação civil publica e passou a disciplinar direitos difusos.</w:t>
      </w:r>
    </w:p>
    <w:p w:rsidR="00E90114" w:rsidRDefault="00E90114" w:rsidP="000970CF">
      <w:pPr>
        <w:pStyle w:val="SemEspaamento"/>
      </w:pPr>
    </w:p>
    <w:p w:rsidR="00AC0E09" w:rsidRPr="00AC0E09" w:rsidRDefault="00AC0E09" w:rsidP="000C1885">
      <w:pPr>
        <w:pStyle w:val="SemEspaamento"/>
        <w:pBdr>
          <w:bottom w:val="single" w:sz="4" w:space="1" w:color="auto"/>
        </w:pBdr>
        <w:rPr>
          <w:rStyle w:val="TtulodoLivro"/>
          <w:sz w:val="28"/>
        </w:rPr>
      </w:pPr>
      <w:r w:rsidRPr="00AC0E09">
        <w:rPr>
          <w:rStyle w:val="TtulodoLivro"/>
          <w:sz w:val="28"/>
        </w:rPr>
        <w:t>Antropocentrismo:</w:t>
      </w:r>
    </w:p>
    <w:p w:rsidR="00E90114" w:rsidRDefault="00E90114" w:rsidP="000970CF">
      <w:pPr>
        <w:pStyle w:val="SemEspaamento"/>
      </w:pPr>
      <w:r>
        <w:lastRenderedPageBreak/>
        <w:t>A constituição é antropocêntrica, o Estado existe para possibilitar a vida da pessoa humana, para que a pessoa humana atinja a sua dignidade.</w:t>
      </w:r>
    </w:p>
    <w:p w:rsidR="00E90114" w:rsidRDefault="00E90114" w:rsidP="000970CF">
      <w:pPr>
        <w:pStyle w:val="SemEspaamento"/>
      </w:pPr>
    </w:p>
    <w:p w:rsidR="00877D2D" w:rsidRPr="00AC0E09" w:rsidRDefault="001612A0" w:rsidP="000C1885">
      <w:pPr>
        <w:pStyle w:val="SemEspaamento"/>
        <w:pBdr>
          <w:bottom w:val="single" w:sz="4" w:space="1" w:color="auto"/>
        </w:pBdr>
        <w:rPr>
          <w:rStyle w:val="TtulodoLivro"/>
          <w:sz w:val="28"/>
        </w:rPr>
      </w:pPr>
      <w:r w:rsidRPr="00AC0E09">
        <w:rPr>
          <w:rStyle w:val="TtulodoLivro"/>
          <w:sz w:val="28"/>
        </w:rPr>
        <w:t>Direitos não se confundem com garantias:</w:t>
      </w:r>
    </w:p>
    <w:p w:rsidR="001612A0" w:rsidRDefault="001612A0" w:rsidP="001612A0">
      <w:pPr>
        <w:pStyle w:val="SemEspaamento"/>
        <w:rPr>
          <w:shd w:val="clear" w:color="auto" w:fill="FFFFFF"/>
        </w:rPr>
      </w:pPr>
      <w:r w:rsidRPr="008463EE">
        <w:rPr>
          <w:b/>
          <w:shd w:val="clear" w:color="auto" w:fill="FFFFFF"/>
        </w:rPr>
        <w:t xml:space="preserve">Direitos </w:t>
      </w:r>
      <w:r w:rsidRPr="008463EE">
        <w:rPr>
          <w:shd w:val="clear" w:color="auto" w:fill="FFFFFF"/>
        </w:rPr>
        <w:t xml:space="preserve">são bens e vantagens prescritos na norma constitucional, enquanto que </w:t>
      </w:r>
      <w:r w:rsidRPr="008463EE">
        <w:rPr>
          <w:b/>
          <w:shd w:val="clear" w:color="auto" w:fill="FFFFFF"/>
        </w:rPr>
        <w:t>garantias</w:t>
      </w:r>
      <w:r w:rsidRPr="008463EE">
        <w:rPr>
          <w:shd w:val="clear" w:color="auto" w:fill="FFFFFF"/>
        </w:rPr>
        <w:t xml:space="preserve"> são os instrumentos através dos quais se assegura o exercício dos direitos ou os repara.</w:t>
      </w:r>
    </w:p>
    <w:p w:rsidR="001612A0" w:rsidRPr="008463EE" w:rsidRDefault="001612A0" w:rsidP="001612A0">
      <w:pPr>
        <w:pStyle w:val="SemEspaamento"/>
        <w:rPr>
          <w:shd w:val="clear" w:color="auto" w:fill="FFFFFF"/>
        </w:rPr>
      </w:pPr>
      <w:r w:rsidRPr="008463EE">
        <w:rPr>
          <w:b/>
          <w:shd w:val="clear" w:color="auto" w:fill="FFFFFF"/>
        </w:rPr>
        <w:t>Remédios constitucionais</w:t>
      </w:r>
      <w:r>
        <w:rPr>
          <w:shd w:val="clear" w:color="auto" w:fill="FFFFFF"/>
        </w:rPr>
        <w:t xml:space="preserve"> (</w:t>
      </w:r>
      <w:r w:rsidRPr="008463EE">
        <w:rPr>
          <w:shd w:val="clear" w:color="auto" w:fill="FFFFFF"/>
        </w:rPr>
        <w:t xml:space="preserve">espécies </w:t>
      </w:r>
      <w:r>
        <w:rPr>
          <w:shd w:val="clear" w:color="auto" w:fill="FFFFFF"/>
        </w:rPr>
        <w:t>de garantias):</w:t>
      </w:r>
    </w:p>
    <w:p w:rsidR="001612A0" w:rsidRPr="008463EE" w:rsidRDefault="001612A0" w:rsidP="00CF3931">
      <w:pPr>
        <w:pStyle w:val="SemEspaamento"/>
        <w:numPr>
          <w:ilvl w:val="0"/>
          <w:numId w:val="1"/>
        </w:numPr>
        <w:rPr>
          <w:shd w:val="clear" w:color="auto" w:fill="FFFFFF"/>
        </w:rPr>
      </w:pPr>
      <w:r w:rsidRPr="008463EE">
        <w:rPr>
          <w:b/>
          <w:shd w:val="clear" w:color="auto" w:fill="FFFFFF"/>
        </w:rPr>
        <w:t>Habeas Corpus</w:t>
      </w:r>
      <w:r w:rsidR="00FF3383">
        <w:rPr>
          <w:shd w:val="clear" w:color="auto" w:fill="FFFFFF"/>
        </w:rPr>
        <w:t>.</w:t>
      </w:r>
    </w:p>
    <w:p w:rsidR="001612A0" w:rsidRPr="008463EE" w:rsidRDefault="001612A0" w:rsidP="00CF3931">
      <w:pPr>
        <w:pStyle w:val="SemEspaamento"/>
        <w:numPr>
          <w:ilvl w:val="0"/>
          <w:numId w:val="1"/>
        </w:numPr>
        <w:rPr>
          <w:shd w:val="clear" w:color="auto" w:fill="FFFFFF"/>
        </w:rPr>
      </w:pPr>
      <w:r w:rsidRPr="008463EE">
        <w:rPr>
          <w:b/>
          <w:shd w:val="clear" w:color="auto" w:fill="FFFFFF"/>
        </w:rPr>
        <w:t>Mandado de segurança</w:t>
      </w:r>
      <w:r w:rsidR="00FF3383">
        <w:rPr>
          <w:shd w:val="clear" w:color="auto" w:fill="FFFFFF"/>
        </w:rPr>
        <w:t>.</w:t>
      </w:r>
    </w:p>
    <w:p w:rsidR="001612A0" w:rsidRPr="008463EE" w:rsidRDefault="001612A0" w:rsidP="00CF3931">
      <w:pPr>
        <w:pStyle w:val="SemEspaamento"/>
        <w:numPr>
          <w:ilvl w:val="0"/>
          <w:numId w:val="1"/>
        </w:numPr>
        <w:rPr>
          <w:shd w:val="clear" w:color="auto" w:fill="FFFFFF"/>
        </w:rPr>
      </w:pPr>
      <w:r w:rsidRPr="008463EE">
        <w:rPr>
          <w:b/>
          <w:shd w:val="clear" w:color="auto" w:fill="FFFFFF"/>
        </w:rPr>
        <w:t>Mandado de injunção</w:t>
      </w:r>
      <w:r w:rsidR="00FF3383">
        <w:rPr>
          <w:shd w:val="clear" w:color="auto" w:fill="FFFFFF"/>
        </w:rPr>
        <w:t>.</w:t>
      </w:r>
    </w:p>
    <w:p w:rsidR="001612A0" w:rsidRPr="008463EE" w:rsidRDefault="001612A0" w:rsidP="00CF3931">
      <w:pPr>
        <w:pStyle w:val="SemEspaamento"/>
        <w:numPr>
          <w:ilvl w:val="0"/>
          <w:numId w:val="1"/>
        </w:numPr>
        <w:rPr>
          <w:shd w:val="clear" w:color="auto" w:fill="FFFFFF"/>
        </w:rPr>
      </w:pPr>
      <w:r w:rsidRPr="008463EE">
        <w:rPr>
          <w:b/>
          <w:shd w:val="clear" w:color="auto" w:fill="FFFFFF"/>
        </w:rPr>
        <w:t>Habeas data</w:t>
      </w:r>
      <w:r w:rsidR="00FF3383">
        <w:rPr>
          <w:shd w:val="clear" w:color="auto" w:fill="FFFFFF"/>
        </w:rPr>
        <w:t>.</w:t>
      </w:r>
    </w:p>
    <w:p w:rsidR="001612A0" w:rsidRPr="008463EE" w:rsidRDefault="001612A0" w:rsidP="00CF3931">
      <w:pPr>
        <w:pStyle w:val="SemEspaamento"/>
        <w:numPr>
          <w:ilvl w:val="0"/>
          <w:numId w:val="1"/>
        </w:numPr>
        <w:rPr>
          <w:shd w:val="clear" w:color="auto" w:fill="FFFFFF"/>
        </w:rPr>
      </w:pPr>
      <w:r w:rsidRPr="008463EE">
        <w:rPr>
          <w:b/>
          <w:shd w:val="clear" w:color="auto" w:fill="FFFFFF"/>
        </w:rPr>
        <w:t>Ação popular</w:t>
      </w:r>
      <w:r w:rsidR="00FF3383">
        <w:rPr>
          <w:b/>
          <w:shd w:val="clear" w:color="auto" w:fill="FFFFFF"/>
        </w:rPr>
        <w:t>.</w:t>
      </w:r>
    </w:p>
    <w:p w:rsidR="00E90114" w:rsidRDefault="00E90114" w:rsidP="001612A0">
      <w:pPr>
        <w:pStyle w:val="SemEspaamento"/>
        <w:jc w:val="center"/>
      </w:pPr>
      <w:r>
        <w:t>O réu sempre será o Estado</w:t>
      </w:r>
    </w:p>
    <w:p w:rsidR="00E90114" w:rsidRDefault="00E90114" w:rsidP="001612A0">
      <w:pPr>
        <w:pStyle w:val="SemEspaamento"/>
        <w:jc w:val="center"/>
      </w:pPr>
      <w:r>
        <w:t>Todos são marcados pela celeridade</w:t>
      </w:r>
    </w:p>
    <w:p w:rsidR="00E90114" w:rsidRDefault="00E90114" w:rsidP="001612A0">
      <w:pPr>
        <w:pStyle w:val="SemEspaamento"/>
        <w:jc w:val="center"/>
      </w:pPr>
      <w:r>
        <w:t>Alguns são direitos e garantias ao mesmo tempo, os princípios processuais, contraditório etc.</w:t>
      </w:r>
    </w:p>
    <w:p w:rsidR="00E90114" w:rsidRDefault="00E90114" w:rsidP="000970CF">
      <w:pPr>
        <w:pStyle w:val="SemEspaamento"/>
      </w:pPr>
    </w:p>
    <w:p w:rsidR="00AC0E09" w:rsidRPr="00AC0E09" w:rsidRDefault="00AC0E09" w:rsidP="000C1885">
      <w:pPr>
        <w:pStyle w:val="SemEspaamento"/>
        <w:pBdr>
          <w:bottom w:val="single" w:sz="4" w:space="1" w:color="auto"/>
        </w:pBdr>
        <w:rPr>
          <w:rStyle w:val="TtulodoLivro"/>
          <w:sz w:val="28"/>
        </w:rPr>
      </w:pPr>
      <w:r w:rsidRPr="00AC0E09">
        <w:rPr>
          <w:rStyle w:val="TtulodoLivro"/>
          <w:sz w:val="28"/>
        </w:rPr>
        <w:t>Artigo 5º da CF/88</w:t>
      </w:r>
    </w:p>
    <w:p w:rsidR="00E90114" w:rsidRPr="00AC0E09" w:rsidRDefault="00877D2D" w:rsidP="00AC0E09">
      <w:pPr>
        <w:pStyle w:val="SemEspaamento"/>
        <w:rPr>
          <w:shd w:val="clear" w:color="auto" w:fill="FFFFFF"/>
        </w:rPr>
      </w:pPr>
      <w:r w:rsidRPr="00AC0E09">
        <w:rPr>
          <w:shd w:val="clear" w:color="auto" w:fill="FFFFFF"/>
        </w:rPr>
        <w:t>Art.5 § 2º - Os direitos e garantias expressos nesta Constituição não excluem outros decorrentes do regime e dos princípios por ela adotados, ou dos tratados internacionais em que a República Federativa do Brasil seja parte.</w:t>
      </w:r>
    </w:p>
    <w:p w:rsidR="00877D2D" w:rsidRPr="00AC0E09" w:rsidRDefault="00877D2D" w:rsidP="00AC0E09">
      <w:pPr>
        <w:pStyle w:val="SemEspaamento"/>
        <w:rPr>
          <w:shd w:val="clear" w:color="auto" w:fill="FFFFFF"/>
        </w:rPr>
      </w:pPr>
    </w:p>
    <w:p w:rsidR="00877D2D" w:rsidRPr="00AC0E09" w:rsidRDefault="00877D2D" w:rsidP="00AC0E09">
      <w:pPr>
        <w:pStyle w:val="SemEspaamento"/>
        <w:rPr>
          <w:shd w:val="clear" w:color="auto" w:fill="FFFFFF"/>
        </w:rPr>
      </w:pPr>
      <w:r w:rsidRPr="00AC0E09">
        <w:rPr>
          <w:shd w:val="clear" w:color="auto" w:fill="FFFFFF"/>
        </w:rPr>
        <w:t>Pode haver direitos fundamentais espalhados ao</w:t>
      </w:r>
      <w:r w:rsidR="00AC0E09">
        <w:rPr>
          <w:shd w:val="clear" w:color="auto" w:fill="FFFFFF"/>
        </w:rPr>
        <w:t xml:space="preserve"> longo do texto da constituição, como: </w:t>
      </w:r>
      <w:r w:rsidRPr="00AC0E09">
        <w:rPr>
          <w:shd w:val="clear" w:color="auto" w:fill="FFFFFF"/>
        </w:rPr>
        <w:t>Garantias do magistrados</w:t>
      </w:r>
    </w:p>
    <w:p w:rsidR="00877D2D" w:rsidRPr="00AC0E09" w:rsidRDefault="00AC0E09" w:rsidP="00AC0E09">
      <w:pPr>
        <w:pStyle w:val="SemEspaamento"/>
        <w:rPr>
          <w:shd w:val="clear" w:color="auto" w:fill="FFFFFF"/>
        </w:rPr>
      </w:pPr>
      <w:r>
        <w:rPr>
          <w:shd w:val="clear" w:color="auto" w:fill="FFFFFF"/>
        </w:rPr>
        <w:t xml:space="preserve">Princípios da anterioridade para </w:t>
      </w:r>
      <w:r w:rsidR="00877D2D" w:rsidRPr="00AC0E09">
        <w:rPr>
          <w:shd w:val="clear" w:color="auto" w:fill="FFFFFF"/>
        </w:rPr>
        <w:t xml:space="preserve">criar tributos </w:t>
      </w:r>
      <w:r>
        <w:rPr>
          <w:shd w:val="clear" w:color="auto" w:fill="FFFFFF"/>
        </w:rPr>
        <w:t>etc.</w:t>
      </w:r>
    </w:p>
    <w:p w:rsidR="00877D2D" w:rsidRPr="00AC0E09" w:rsidRDefault="00877D2D" w:rsidP="00AC0E09">
      <w:pPr>
        <w:pStyle w:val="SemEspaamento"/>
      </w:pPr>
    </w:p>
    <w:p w:rsidR="00877D2D" w:rsidRPr="00AC0E09" w:rsidRDefault="00877D2D" w:rsidP="00AC0E09">
      <w:pPr>
        <w:pStyle w:val="SemEspaamento"/>
      </w:pPr>
      <w:r w:rsidRPr="00AC0E09">
        <w:t>As diversas gerações de direitos fundamentais fazem-se presentes, de modo expresso ou implícito em nossa CF.</w:t>
      </w:r>
    </w:p>
    <w:p w:rsidR="00877D2D" w:rsidRPr="00AC0E09" w:rsidRDefault="00AC0E09" w:rsidP="00CF3931">
      <w:pPr>
        <w:pStyle w:val="SemEspaamento"/>
        <w:numPr>
          <w:ilvl w:val="0"/>
          <w:numId w:val="2"/>
        </w:numPr>
      </w:pPr>
      <w:r w:rsidRPr="00AC0E09">
        <w:rPr>
          <w:b/>
        </w:rPr>
        <w:t>Direitos</w:t>
      </w:r>
      <w:r w:rsidR="00877D2D" w:rsidRPr="00AC0E09">
        <w:rPr>
          <w:b/>
        </w:rPr>
        <w:t xml:space="preserve"> fundamentais expressos: </w:t>
      </w:r>
      <w:r w:rsidR="00877D2D" w:rsidRPr="00AC0E09">
        <w:t>nos 75 incisos do ARt.5º</w:t>
      </w:r>
    </w:p>
    <w:p w:rsidR="00877D2D" w:rsidRPr="00AC0E09" w:rsidRDefault="00877D2D" w:rsidP="00CF3931">
      <w:pPr>
        <w:pStyle w:val="SemEspaamento"/>
        <w:numPr>
          <w:ilvl w:val="0"/>
          <w:numId w:val="2"/>
        </w:numPr>
      </w:pPr>
      <w:r w:rsidRPr="00AC0E09">
        <w:rPr>
          <w:b/>
        </w:rPr>
        <w:t>Direitos fundamentais implícitos</w:t>
      </w:r>
      <w:r w:rsidRPr="00AC0E09">
        <w:t xml:space="preserve">: são decorrentes do regime e dos princípios adotados pela CF, ou de tratados internacionais de que o </w:t>
      </w:r>
      <w:r w:rsidR="00AC0E09" w:rsidRPr="00AC0E09">
        <w:t>Brasil</w:t>
      </w:r>
      <w:r w:rsidRPr="00AC0E09">
        <w:t xml:space="preserve"> seja parte (Art. 5º §2º e 3º)</w:t>
      </w:r>
    </w:p>
    <w:p w:rsidR="00877D2D" w:rsidRPr="00AC0E09" w:rsidRDefault="00877D2D" w:rsidP="00AC0E09">
      <w:pPr>
        <w:pStyle w:val="SemEspaamento"/>
      </w:pPr>
    </w:p>
    <w:p w:rsidR="00877D2D" w:rsidRPr="00AC0E09" w:rsidRDefault="00877D2D" w:rsidP="00AC0E09">
      <w:pPr>
        <w:pStyle w:val="SemEspaamento"/>
        <w:rPr>
          <w:b/>
        </w:rPr>
      </w:pPr>
      <w:r w:rsidRPr="00AC0E09">
        <w:rPr>
          <w:b/>
        </w:rPr>
        <w:t xml:space="preserve">Tratados: </w:t>
      </w:r>
    </w:p>
    <w:p w:rsidR="00877D2D" w:rsidRPr="00AC0E09" w:rsidRDefault="00877D2D" w:rsidP="00AC0E09">
      <w:pPr>
        <w:pStyle w:val="SemEspaamento"/>
        <w:rPr>
          <w:shd w:val="clear" w:color="auto" w:fill="FFFFFF"/>
        </w:rPr>
      </w:pPr>
      <w:r w:rsidRPr="00AC0E09">
        <w:rPr>
          <w:shd w:val="clear" w:color="auto" w:fill="FFFFFF"/>
        </w:rPr>
        <w:t xml:space="preserve">§ 3º Os tratados e convenções internacionais sobre direitos humanos que forem aprovados, em cada Casa do Congresso Nacional, em </w:t>
      </w:r>
      <w:r w:rsidR="00AC0E09">
        <w:rPr>
          <w:shd w:val="clear" w:color="auto" w:fill="FFFFFF"/>
        </w:rPr>
        <w:t>2</w:t>
      </w:r>
      <w:r w:rsidRPr="00AC0E09">
        <w:rPr>
          <w:shd w:val="clear" w:color="auto" w:fill="FFFFFF"/>
        </w:rPr>
        <w:t xml:space="preserve"> turnos, por </w:t>
      </w:r>
      <w:r w:rsidR="00AC0E09">
        <w:rPr>
          <w:shd w:val="clear" w:color="auto" w:fill="FFFFFF"/>
        </w:rPr>
        <w:t xml:space="preserve">3/5 </w:t>
      </w:r>
      <w:r w:rsidRPr="00AC0E09">
        <w:rPr>
          <w:shd w:val="clear" w:color="auto" w:fill="FFFFFF"/>
        </w:rPr>
        <w:t xml:space="preserve"> dos votos dos respectivos membros, serão equivalentes às emendas constitucionais</w:t>
      </w:r>
    </w:p>
    <w:p w:rsidR="00E061B1" w:rsidRPr="00AC0E09" w:rsidRDefault="00E061B1" w:rsidP="00AC0E09">
      <w:pPr>
        <w:pStyle w:val="SemEspaamento"/>
        <w:rPr>
          <w:shd w:val="clear" w:color="auto" w:fill="FFFFFF"/>
        </w:rPr>
      </w:pPr>
    </w:p>
    <w:p w:rsidR="00E957C8" w:rsidRDefault="00E957C8" w:rsidP="00E957C8">
      <w:pPr>
        <w:pStyle w:val="SemEspaamento"/>
      </w:pPr>
      <w:r>
        <w:t xml:space="preserve">Segundo Marcelo </w:t>
      </w:r>
      <w:proofErr w:type="spellStart"/>
      <w:r>
        <w:t>Novelino</w:t>
      </w:r>
      <w:proofErr w:type="spellEnd"/>
      <w:r>
        <w:t>:</w:t>
      </w:r>
    </w:p>
    <w:p w:rsidR="00E957C8" w:rsidRDefault="00E957C8" w:rsidP="00E957C8">
      <w:pPr>
        <w:pStyle w:val="SemEspaamento"/>
      </w:pPr>
      <w:r>
        <w:rPr>
          <w:i/>
          <w:iCs/>
        </w:rPr>
        <w:t>“os tratados internacionais passaram a ter três hierarquias distintas: Os tratados e convenções internacionais de direitos humanos, aprovados em cada Casa do Congresso Nacional, em dois turnos, por três quintos dos votos dos respectivos membros, serão equivalentes às emendas constitucionais (CF, art. 5º, §, 3º); os tratados internacionais de direitos humanos, aprovados pelo procedimento ordinário (CF, art. 47), terão status supralegal, situando-se abaixo da Constituição e acima da legislação ordinária; os tratados e convenções internacionais que não versem sobre direitos humanos ingressarão no ordenamento jurídico brasileiro com força de lei ordinária” (NOVELINO, 2010, p. 472).</w:t>
      </w:r>
    </w:p>
    <w:p w:rsidR="00E061B1" w:rsidRPr="00AC0E09" w:rsidRDefault="00E061B1" w:rsidP="00AC0E09">
      <w:pPr>
        <w:pStyle w:val="SemEspaamento"/>
        <w:rPr>
          <w:shd w:val="clear" w:color="auto" w:fill="FFFFFF"/>
        </w:rPr>
      </w:pPr>
    </w:p>
    <w:p w:rsidR="000C1885" w:rsidRPr="000C1885" w:rsidRDefault="000C1885" w:rsidP="000C1885">
      <w:pPr>
        <w:pStyle w:val="SemEspaamento"/>
        <w:pBdr>
          <w:bottom w:val="single" w:sz="4" w:space="1" w:color="auto"/>
        </w:pBdr>
        <w:rPr>
          <w:rStyle w:val="TtulodoLivro"/>
          <w:sz w:val="28"/>
        </w:rPr>
      </w:pPr>
      <w:r w:rsidRPr="000C1885">
        <w:rPr>
          <w:rStyle w:val="TtulodoLivro"/>
          <w:sz w:val="28"/>
        </w:rPr>
        <w:t>Bem Jurídicos:</w:t>
      </w:r>
    </w:p>
    <w:p w:rsidR="00E957C8" w:rsidRPr="00AC0E09" w:rsidRDefault="00E957C8" w:rsidP="00E957C8">
      <w:pPr>
        <w:pStyle w:val="SemEspaamento"/>
        <w:rPr>
          <w:shd w:val="clear" w:color="auto" w:fill="FFFFFF"/>
        </w:rPr>
      </w:pPr>
      <w:r w:rsidRPr="00AC0E09">
        <w:rPr>
          <w:shd w:val="clear" w:color="auto" w:fill="FFFFFF"/>
        </w:rPr>
        <w:t>Art. 5º Todos são iguais perante a lei, sem distinção de qualquer natureza, garantindo-se aos brasileiros e aos estrangeiros residentes no País a inviolabilidade do direito à vida, à liberdade, à igualdade, à segurança e à propriedade, nos termos seguintes:</w:t>
      </w:r>
    </w:p>
    <w:p w:rsidR="00E957C8" w:rsidRPr="00AC0E09" w:rsidRDefault="00E957C8" w:rsidP="00E957C8">
      <w:pPr>
        <w:pStyle w:val="SemEspaamento"/>
        <w:rPr>
          <w:shd w:val="clear" w:color="auto" w:fill="FFFFFF"/>
        </w:rPr>
      </w:pPr>
    </w:p>
    <w:p w:rsidR="00E957C8" w:rsidRPr="00AC0E09" w:rsidRDefault="00E957C8" w:rsidP="00E957C8">
      <w:pPr>
        <w:pStyle w:val="SemEspaamento"/>
        <w:jc w:val="center"/>
        <w:rPr>
          <w:shd w:val="clear" w:color="auto" w:fill="FFFFFF"/>
        </w:rPr>
      </w:pPr>
      <w:r w:rsidRPr="00AC0E09">
        <w:rPr>
          <w:shd w:val="clear" w:color="auto" w:fill="FFFFFF"/>
        </w:rPr>
        <w:t>Traz o principio da isonomia</w:t>
      </w:r>
    </w:p>
    <w:p w:rsidR="00E957C8" w:rsidRPr="00AC0E09" w:rsidRDefault="00E957C8" w:rsidP="00E957C8">
      <w:pPr>
        <w:pStyle w:val="SemEspaamento"/>
        <w:jc w:val="center"/>
        <w:rPr>
          <w:shd w:val="clear" w:color="auto" w:fill="FFFFFF"/>
        </w:rPr>
      </w:pPr>
      <w:r w:rsidRPr="00AC0E09">
        <w:rPr>
          <w:shd w:val="clear" w:color="auto" w:fill="FFFFFF"/>
        </w:rPr>
        <w:t>Destinatários: Brasileiros (natos e naturalizados e por reciprocidade) com ou sem direitos políticos.</w:t>
      </w:r>
      <w:r>
        <w:rPr>
          <w:shd w:val="clear" w:color="auto" w:fill="FFFFFF"/>
        </w:rPr>
        <w:t xml:space="preserve"> </w:t>
      </w:r>
      <w:r w:rsidRPr="00AC0E09">
        <w:rPr>
          <w:shd w:val="clear" w:color="auto" w:fill="FFFFFF"/>
        </w:rPr>
        <w:t>A interpretação deve ser sistemática, e o mais ampla possível.</w:t>
      </w:r>
    </w:p>
    <w:p w:rsidR="007739EB" w:rsidRDefault="00E061B1" w:rsidP="00AC0E09">
      <w:pPr>
        <w:pStyle w:val="SemEspaamento"/>
        <w:rPr>
          <w:shd w:val="clear" w:color="auto" w:fill="FFFFFF"/>
        </w:rPr>
      </w:pPr>
      <w:r w:rsidRPr="00AC0E09">
        <w:rPr>
          <w:shd w:val="clear" w:color="auto" w:fill="FFFFFF"/>
        </w:rPr>
        <w:t>Bens invioláveis:</w:t>
      </w:r>
    </w:p>
    <w:p w:rsidR="007739EB" w:rsidRDefault="007739EB" w:rsidP="00CF3931">
      <w:pPr>
        <w:pStyle w:val="SemEspaamento"/>
        <w:numPr>
          <w:ilvl w:val="0"/>
          <w:numId w:val="3"/>
        </w:numPr>
        <w:rPr>
          <w:shd w:val="clear" w:color="auto" w:fill="FFFFFF"/>
        </w:rPr>
      </w:pPr>
      <w:r w:rsidRPr="00AC0E09">
        <w:rPr>
          <w:shd w:val="clear" w:color="auto" w:fill="FFFFFF"/>
        </w:rPr>
        <w:t>Vida</w:t>
      </w:r>
      <w:r>
        <w:rPr>
          <w:shd w:val="clear" w:color="auto" w:fill="FFFFFF"/>
        </w:rPr>
        <w:t xml:space="preserve"> (proibição de pena de morte, de tortura, tratamento desumano e degradante prisão perpetua, trabalhos forçados e penas cruéis)</w:t>
      </w:r>
    </w:p>
    <w:p w:rsidR="007739EB" w:rsidRDefault="007739EB" w:rsidP="00CF3931">
      <w:pPr>
        <w:pStyle w:val="SemEspaamento"/>
        <w:numPr>
          <w:ilvl w:val="0"/>
          <w:numId w:val="3"/>
        </w:numPr>
        <w:rPr>
          <w:shd w:val="clear" w:color="auto" w:fill="FFFFFF"/>
        </w:rPr>
      </w:pPr>
      <w:r w:rsidRPr="00AC0E09">
        <w:rPr>
          <w:shd w:val="clear" w:color="auto" w:fill="FFFFFF"/>
        </w:rPr>
        <w:lastRenderedPageBreak/>
        <w:t>L</w:t>
      </w:r>
      <w:r w:rsidR="00E061B1" w:rsidRPr="00AC0E09">
        <w:rPr>
          <w:shd w:val="clear" w:color="auto" w:fill="FFFFFF"/>
        </w:rPr>
        <w:t>iberdade</w:t>
      </w:r>
    </w:p>
    <w:p w:rsidR="007739EB" w:rsidRDefault="007739EB" w:rsidP="00CF3931">
      <w:pPr>
        <w:pStyle w:val="SemEspaamento"/>
        <w:numPr>
          <w:ilvl w:val="0"/>
          <w:numId w:val="3"/>
        </w:numPr>
        <w:rPr>
          <w:shd w:val="clear" w:color="auto" w:fill="FFFFFF"/>
        </w:rPr>
      </w:pPr>
      <w:r w:rsidRPr="00AC0E09">
        <w:rPr>
          <w:shd w:val="clear" w:color="auto" w:fill="FFFFFF"/>
        </w:rPr>
        <w:t>I</w:t>
      </w:r>
      <w:r w:rsidR="00E061B1" w:rsidRPr="00AC0E09">
        <w:rPr>
          <w:shd w:val="clear" w:color="auto" w:fill="FFFFFF"/>
        </w:rPr>
        <w:t>gualdade</w:t>
      </w:r>
    </w:p>
    <w:p w:rsidR="007739EB" w:rsidRDefault="007739EB" w:rsidP="00CF3931">
      <w:pPr>
        <w:pStyle w:val="SemEspaamento"/>
        <w:numPr>
          <w:ilvl w:val="0"/>
          <w:numId w:val="3"/>
        </w:numPr>
        <w:rPr>
          <w:shd w:val="clear" w:color="auto" w:fill="FFFFFF"/>
        </w:rPr>
      </w:pPr>
      <w:r w:rsidRPr="00AC0E09">
        <w:rPr>
          <w:shd w:val="clear" w:color="auto" w:fill="FFFFFF"/>
        </w:rPr>
        <w:t>S</w:t>
      </w:r>
      <w:r w:rsidR="00E061B1" w:rsidRPr="00AC0E09">
        <w:rPr>
          <w:shd w:val="clear" w:color="auto" w:fill="FFFFFF"/>
        </w:rPr>
        <w:t>egurança</w:t>
      </w:r>
    </w:p>
    <w:p w:rsidR="00E061B1" w:rsidRPr="00AC0E09" w:rsidRDefault="007739EB" w:rsidP="00CF3931">
      <w:pPr>
        <w:pStyle w:val="SemEspaamento"/>
        <w:numPr>
          <w:ilvl w:val="0"/>
          <w:numId w:val="3"/>
        </w:numPr>
        <w:rPr>
          <w:shd w:val="clear" w:color="auto" w:fill="FFFFFF"/>
        </w:rPr>
      </w:pPr>
      <w:r w:rsidRPr="00AC0E09">
        <w:rPr>
          <w:shd w:val="clear" w:color="auto" w:fill="FFFFFF"/>
        </w:rPr>
        <w:t>Propriedade</w:t>
      </w:r>
      <w:r w:rsidR="00E061B1" w:rsidRPr="00AC0E09">
        <w:rPr>
          <w:shd w:val="clear" w:color="auto" w:fill="FFFFFF"/>
        </w:rPr>
        <w:t>.</w:t>
      </w:r>
    </w:p>
    <w:p w:rsidR="00E061B1" w:rsidRDefault="00771373" w:rsidP="00AC0E09">
      <w:pPr>
        <w:pStyle w:val="SemEspaamento"/>
        <w:rPr>
          <w:shd w:val="clear" w:color="auto" w:fill="FFFFFF"/>
        </w:rPr>
      </w:pPr>
      <w:r w:rsidRPr="00AC0E09">
        <w:rPr>
          <w:shd w:val="clear" w:color="auto" w:fill="FFFFFF"/>
        </w:rPr>
        <w:t>Juridicamente todos são iguais, sem ordem</w:t>
      </w:r>
      <w:r>
        <w:rPr>
          <w:shd w:val="clear" w:color="auto" w:fill="FFFFFF"/>
        </w:rPr>
        <w:t xml:space="preserve">. </w:t>
      </w:r>
      <w:r w:rsidR="00E061B1" w:rsidRPr="00AC0E09">
        <w:rPr>
          <w:shd w:val="clear" w:color="auto" w:fill="FFFFFF"/>
        </w:rPr>
        <w:t>Eles não são absolutos, pois eventual</w:t>
      </w:r>
      <w:r>
        <w:rPr>
          <w:shd w:val="clear" w:color="auto" w:fill="FFFFFF"/>
        </w:rPr>
        <w:t>mente haverá choque, u</w:t>
      </w:r>
      <w:r w:rsidR="00E061B1" w:rsidRPr="00AC0E09">
        <w:rPr>
          <w:shd w:val="clear" w:color="auto" w:fill="FFFFFF"/>
        </w:rPr>
        <w:t>tiliza-se o</w:t>
      </w:r>
      <w:r w:rsidR="00A44EC8" w:rsidRPr="00AC0E09">
        <w:rPr>
          <w:shd w:val="clear" w:color="auto" w:fill="FFFFFF"/>
        </w:rPr>
        <w:t xml:space="preserve"> principio da proporcionalidade, </w:t>
      </w:r>
      <w:r w:rsidRPr="00AC0E09">
        <w:rPr>
          <w:shd w:val="clear" w:color="auto" w:fill="FFFFFF"/>
        </w:rPr>
        <w:t>prevalece</w:t>
      </w:r>
      <w:r w:rsidR="00A44EC8" w:rsidRPr="00AC0E09">
        <w:rPr>
          <w:shd w:val="clear" w:color="auto" w:fill="FFFFFF"/>
        </w:rPr>
        <w:t xml:space="preserve"> aquele que atende a dignidade no caso concreto</w:t>
      </w:r>
      <w:r>
        <w:rPr>
          <w:shd w:val="clear" w:color="auto" w:fill="FFFFFF"/>
        </w:rPr>
        <w:t xml:space="preserve">. </w:t>
      </w:r>
    </w:p>
    <w:p w:rsidR="000C1885" w:rsidRDefault="000C1885" w:rsidP="00AC0E09">
      <w:pPr>
        <w:pStyle w:val="SemEspaamento"/>
        <w:rPr>
          <w:shd w:val="clear" w:color="auto" w:fill="FFFFFF"/>
        </w:rPr>
      </w:pPr>
    </w:p>
    <w:p w:rsidR="000C1885" w:rsidRDefault="000C1885" w:rsidP="000C1885">
      <w:pPr>
        <w:pStyle w:val="SemEspaamento"/>
        <w:pBdr>
          <w:bottom w:val="single" w:sz="4" w:space="1" w:color="auto"/>
        </w:pBdr>
      </w:pPr>
      <w:r w:rsidRPr="000C1885">
        <w:rPr>
          <w:rStyle w:val="TtulodoLivro"/>
          <w:sz w:val="24"/>
        </w:rPr>
        <w:t>Vida</w:t>
      </w:r>
      <w:r>
        <w:t>:</w:t>
      </w:r>
    </w:p>
    <w:p w:rsidR="000C1885" w:rsidRDefault="000C1885" w:rsidP="00CF3931">
      <w:pPr>
        <w:pStyle w:val="SemEspaamento"/>
        <w:numPr>
          <w:ilvl w:val="0"/>
          <w:numId w:val="4"/>
        </w:numPr>
      </w:pPr>
      <w:r>
        <w:t>Proibição de pena de morte (salvo em caso de guerra declarada) - Art.5º, XLVII</w:t>
      </w:r>
    </w:p>
    <w:p w:rsidR="000C1885" w:rsidRDefault="000C1885" w:rsidP="00CF3931">
      <w:pPr>
        <w:pStyle w:val="SemEspaamento"/>
        <w:numPr>
          <w:ilvl w:val="0"/>
          <w:numId w:val="4"/>
        </w:numPr>
      </w:pPr>
      <w:r>
        <w:t>Proibição de prisão perpétua, trabalhos forçados e penas cruéis, batimento - Art.5º, XLVII, b, c, e</w:t>
      </w:r>
    </w:p>
    <w:p w:rsidR="000C1885" w:rsidRDefault="000C1885" w:rsidP="00CF3931">
      <w:pPr>
        <w:pStyle w:val="SemEspaamento"/>
        <w:numPr>
          <w:ilvl w:val="0"/>
          <w:numId w:val="4"/>
        </w:numPr>
      </w:pPr>
      <w:r>
        <w:t>Proibição de tortura, tratamento desumano e degradante - Art.5º, III</w:t>
      </w:r>
    </w:p>
    <w:p w:rsidR="000C1885" w:rsidRDefault="000C1885" w:rsidP="000C1885">
      <w:pPr>
        <w:pStyle w:val="SemEspaamento"/>
      </w:pPr>
    </w:p>
    <w:p w:rsidR="000C1885" w:rsidRDefault="000C1885" w:rsidP="000C1885">
      <w:pPr>
        <w:pStyle w:val="SemEspaamento"/>
      </w:pPr>
      <w:r>
        <w:t>A Constituição Federal não trata sobre:</w:t>
      </w:r>
    </w:p>
    <w:p w:rsidR="000C1885" w:rsidRDefault="000C1885" w:rsidP="00CF3931">
      <w:pPr>
        <w:pStyle w:val="SemEspaamento"/>
        <w:numPr>
          <w:ilvl w:val="0"/>
          <w:numId w:val="5"/>
        </w:numPr>
      </w:pPr>
      <w:r>
        <w:t>Quando a vida começa, permitindo assim, a discussão sobre o aborto.</w:t>
      </w:r>
    </w:p>
    <w:p w:rsidR="000C1885" w:rsidRDefault="000C1885" w:rsidP="00CF3931">
      <w:pPr>
        <w:pStyle w:val="SemEspaamento"/>
        <w:numPr>
          <w:ilvl w:val="0"/>
          <w:numId w:val="5"/>
        </w:numPr>
      </w:pPr>
      <w:r>
        <w:t>Disponibilidade da própria vida (ninguém é punido por tentar suicidar-se).</w:t>
      </w:r>
    </w:p>
    <w:p w:rsidR="000C1885" w:rsidRDefault="000C1885" w:rsidP="000C1885">
      <w:pPr>
        <w:pStyle w:val="SemEspaamento"/>
      </w:pPr>
    </w:p>
    <w:p w:rsidR="000C1885" w:rsidRDefault="000C1885" w:rsidP="000C1885">
      <w:pPr>
        <w:pStyle w:val="SemEspaamento"/>
      </w:pPr>
      <w:r>
        <w:t>É permitida a eutanásia, a questão é quando precisa de ajuda para acabar coma vida.</w:t>
      </w:r>
    </w:p>
    <w:p w:rsidR="000C1885" w:rsidRDefault="000C1885" w:rsidP="000C1885">
      <w:pPr>
        <w:pStyle w:val="SemEspaamento"/>
      </w:pPr>
    </w:p>
    <w:p w:rsidR="000C1885" w:rsidRPr="000C1885" w:rsidRDefault="000C1885" w:rsidP="000C1885">
      <w:pPr>
        <w:pStyle w:val="SemEspaamento"/>
        <w:pBdr>
          <w:bottom w:val="single" w:sz="4" w:space="1" w:color="auto"/>
        </w:pBdr>
        <w:rPr>
          <w:rStyle w:val="TtulodoLivro"/>
          <w:sz w:val="24"/>
        </w:rPr>
      </w:pPr>
      <w:r w:rsidRPr="000C1885">
        <w:rPr>
          <w:rStyle w:val="TtulodoLivro"/>
          <w:sz w:val="24"/>
        </w:rPr>
        <w:t>Liberdade:</w:t>
      </w:r>
    </w:p>
    <w:p w:rsidR="000C1885" w:rsidRDefault="000C1885" w:rsidP="000C1885">
      <w:pPr>
        <w:pStyle w:val="SemEspaamento"/>
      </w:pPr>
      <w:r w:rsidRPr="00406666">
        <w:rPr>
          <w:b/>
        </w:rPr>
        <w:t>Locomoção</w:t>
      </w:r>
      <w:r>
        <w:t xml:space="preserve"> - Art.5º, LXVIII</w:t>
      </w:r>
      <w:r w:rsidR="00185899">
        <w:t xml:space="preserve"> </w:t>
      </w:r>
    </w:p>
    <w:p w:rsidR="000C1885" w:rsidRPr="00406666" w:rsidRDefault="000C1885" w:rsidP="00406666">
      <w:pPr>
        <w:pStyle w:val="SemEspaamento"/>
      </w:pPr>
      <w:r w:rsidRPr="00406666">
        <w:rPr>
          <w:shd w:val="clear" w:color="auto" w:fill="FFFFFF"/>
        </w:rPr>
        <w:t>Conceder-se-á "habeas-corpus" sempre que alguém sofrer ou se achar ameaçado de sofrer violência ou coação em sua liberdade de locomoção, por ilegalidade (sem que a lei sustente aquele ato) ou abuso de poder</w:t>
      </w:r>
      <w:r w:rsidR="00406666" w:rsidRPr="00406666">
        <w:rPr>
          <w:shd w:val="clear" w:color="auto" w:fill="FFFFFF"/>
        </w:rPr>
        <w:t xml:space="preserve"> (o ato excede aquilo que a lei determina).</w:t>
      </w:r>
    </w:p>
    <w:p w:rsidR="000C1885" w:rsidRDefault="000C1885" w:rsidP="000C1885">
      <w:pPr>
        <w:pStyle w:val="SemEspaamento"/>
      </w:pPr>
    </w:p>
    <w:p w:rsidR="000C1885" w:rsidRDefault="000C1885" w:rsidP="000C1885">
      <w:pPr>
        <w:pStyle w:val="SemEspaamento"/>
      </w:pPr>
      <w:r w:rsidRPr="00406666">
        <w:rPr>
          <w:b/>
        </w:rPr>
        <w:t>Pensamento</w:t>
      </w:r>
      <w:r>
        <w:t xml:space="preserve"> - Art.5º, IV, VI, VII, VIII, IX</w:t>
      </w:r>
      <w:r w:rsidR="00085B3E">
        <w:t xml:space="preserve"> (4,6,7,8,9)</w:t>
      </w:r>
    </w:p>
    <w:p w:rsidR="00406666" w:rsidRDefault="00406666" w:rsidP="00CF3931">
      <w:pPr>
        <w:pStyle w:val="SemEspaamento"/>
        <w:numPr>
          <w:ilvl w:val="0"/>
          <w:numId w:val="6"/>
        </w:numPr>
      </w:pPr>
      <w:r>
        <w:t>É livre a manifestação do pensamento, sendo vedado o anonimato.</w:t>
      </w:r>
    </w:p>
    <w:p w:rsidR="00406666" w:rsidRDefault="00406666" w:rsidP="00CF3931">
      <w:pPr>
        <w:pStyle w:val="SemEspaamento"/>
        <w:numPr>
          <w:ilvl w:val="0"/>
          <w:numId w:val="6"/>
        </w:numPr>
      </w:pPr>
      <w:bookmarkStart w:id="0" w:name="5V"/>
      <w:bookmarkStart w:id="1" w:name="5VI"/>
      <w:bookmarkEnd w:id="0"/>
      <w:bookmarkEnd w:id="1"/>
      <w:r>
        <w:t>É inviolável a liberdade de consciência e de crença, sendo assegurado o livre exercício dos cultos religiosos e garantida, na forma da lei, a proteção aos locais de culto e a suas liturgias.</w:t>
      </w:r>
    </w:p>
    <w:p w:rsidR="00406666" w:rsidRDefault="00406666" w:rsidP="00CF3931">
      <w:pPr>
        <w:pStyle w:val="SemEspaamento"/>
        <w:numPr>
          <w:ilvl w:val="0"/>
          <w:numId w:val="6"/>
        </w:numPr>
      </w:pPr>
      <w:bookmarkStart w:id="2" w:name="5VII"/>
      <w:bookmarkEnd w:id="2"/>
      <w:r>
        <w:t>É assegurada, nos termos da lei, a prestação de assistência religiosa nas entidades civis e militares de internação coletiva.</w:t>
      </w:r>
    </w:p>
    <w:p w:rsidR="00406666" w:rsidRDefault="00406666" w:rsidP="00CF3931">
      <w:pPr>
        <w:pStyle w:val="SemEspaamento"/>
        <w:numPr>
          <w:ilvl w:val="0"/>
          <w:numId w:val="6"/>
        </w:numPr>
      </w:pPr>
      <w:bookmarkStart w:id="3" w:name="5VIII"/>
      <w:bookmarkEnd w:id="3"/>
      <w:r>
        <w:t>Ninguém será privado de direitos por motivo de crença religiosa ou de convicção filosófica ou política, salvo se as invocar para eximir-se de obrigação legal a todos imposta e recusar-se a cumprir prestação alternativa, fixada em lei.</w:t>
      </w:r>
    </w:p>
    <w:p w:rsidR="000C1885" w:rsidRDefault="00406666" w:rsidP="00CF3931">
      <w:pPr>
        <w:pStyle w:val="SemEspaamento"/>
        <w:numPr>
          <w:ilvl w:val="0"/>
          <w:numId w:val="6"/>
        </w:numPr>
      </w:pPr>
      <w:bookmarkStart w:id="4" w:name="5IX"/>
      <w:bookmarkEnd w:id="4"/>
      <w:r>
        <w:t>É livre a expressão da atividade intelectual, artística, científica e de comunicação, independentemente de censura ou licença.</w:t>
      </w:r>
    </w:p>
    <w:p w:rsidR="00406666" w:rsidRDefault="00406666" w:rsidP="00406666">
      <w:pPr>
        <w:pStyle w:val="SemEspaamento"/>
      </w:pPr>
    </w:p>
    <w:p w:rsidR="000C1885" w:rsidRDefault="000C1885" w:rsidP="000C1885">
      <w:pPr>
        <w:pStyle w:val="SemEspaamento"/>
      </w:pPr>
      <w:r w:rsidRPr="00406666">
        <w:rPr>
          <w:b/>
        </w:rPr>
        <w:t>Reunião</w:t>
      </w:r>
      <w:r>
        <w:t xml:space="preserve"> - Art.5º XVI</w:t>
      </w:r>
    </w:p>
    <w:p w:rsidR="00185899" w:rsidRPr="00185899" w:rsidRDefault="00185899" w:rsidP="00185899">
      <w:pPr>
        <w:pStyle w:val="SemEspaamento"/>
      </w:pPr>
      <w:r w:rsidRPr="00185899">
        <w:rPr>
          <w:shd w:val="clear" w:color="auto" w:fill="FFFFFF"/>
        </w:rPr>
        <w:t>Todos podem reunir-se pacificamente, sem armas, em locais abertos ao público, independentemente de autorização, desde que não frustrem outra reunião anteriormente convocada para o mesmo local, sendo apenas exigido prévio aviso à autoridade competente;</w:t>
      </w:r>
    </w:p>
    <w:p w:rsidR="00085B3E" w:rsidRPr="00185899" w:rsidRDefault="00085B3E" w:rsidP="00185899">
      <w:pPr>
        <w:pStyle w:val="SemEspaamento"/>
      </w:pPr>
    </w:p>
    <w:p w:rsidR="000C1885" w:rsidRDefault="000C1885" w:rsidP="000C1885">
      <w:pPr>
        <w:pStyle w:val="SemEspaamento"/>
      </w:pPr>
      <w:r w:rsidRPr="00406666">
        <w:rPr>
          <w:b/>
        </w:rPr>
        <w:t>Associação</w:t>
      </w:r>
      <w:r>
        <w:t xml:space="preserve"> - Art.5º XVII, XXI</w:t>
      </w:r>
    </w:p>
    <w:p w:rsidR="00085B3E" w:rsidRPr="00185899" w:rsidRDefault="00185899" w:rsidP="00CF3931">
      <w:pPr>
        <w:pStyle w:val="SemEspaamento"/>
        <w:numPr>
          <w:ilvl w:val="0"/>
          <w:numId w:val="7"/>
        </w:numPr>
        <w:rPr>
          <w:shd w:val="clear" w:color="auto" w:fill="FFFFFF"/>
        </w:rPr>
      </w:pPr>
      <w:r w:rsidRPr="00185899">
        <w:rPr>
          <w:shd w:val="clear" w:color="auto" w:fill="FFFFFF"/>
        </w:rPr>
        <w:t xml:space="preserve">É plena a liberdade de associação para fins lícitos, </w:t>
      </w:r>
      <w:r>
        <w:rPr>
          <w:shd w:val="clear" w:color="auto" w:fill="FFFFFF"/>
        </w:rPr>
        <w:t>vedada a de caráter paramilitar</w:t>
      </w:r>
    </w:p>
    <w:p w:rsidR="00185899" w:rsidRPr="00185899" w:rsidRDefault="00185899" w:rsidP="00CF3931">
      <w:pPr>
        <w:pStyle w:val="SemEspaamento"/>
        <w:numPr>
          <w:ilvl w:val="0"/>
          <w:numId w:val="7"/>
        </w:numPr>
      </w:pPr>
      <w:r w:rsidRPr="00185899">
        <w:rPr>
          <w:shd w:val="clear" w:color="auto" w:fill="FFFFFF"/>
        </w:rPr>
        <w:t>As entidades associativas, quando expressamente autorizadas, têm legitimidade para representar seus filiados judicial ou extrajudicialmente;</w:t>
      </w:r>
    </w:p>
    <w:p w:rsidR="000C1885" w:rsidRDefault="000C1885" w:rsidP="000C1885">
      <w:pPr>
        <w:pStyle w:val="SemEspaamento"/>
      </w:pPr>
    </w:p>
    <w:p w:rsidR="000C1885" w:rsidRDefault="000C1885" w:rsidP="000C1885">
      <w:pPr>
        <w:pStyle w:val="SemEspaamento"/>
      </w:pPr>
      <w:r w:rsidRPr="00406666">
        <w:rPr>
          <w:b/>
        </w:rPr>
        <w:t>Profissão</w:t>
      </w:r>
      <w:r>
        <w:t xml:space="preserve"> - Art.5º, XIII</w:t>
      </w:r>
    </w:p>
    <w:p w:rsidR="00085B3E" w:rsidRPr="00185899" w:rsidRDefault="00185899" w:rsidP="00CF3931">
      <w:pPr>
        <w:pStyle w:val="SemEspaamento"/>
        <w:numPr>
          <w:ilvl w:val="0"/>
          <w:numId w:val="12"/>
        </w:numPr>
      </w:pPr>
      <w:r w:rsidRPr="00185899">
        <w:rPr>
          <w:shd w:val="clear" w:color="auto" w:fill="FFFFFF"/>
        </w:rPr>
        <w:t>É livre o exercício de qualquer trabalho, ofício ou profissão, atendidas as qualificações profissionais que a lei estabelecer</w:t>
      </w:r>
      <w:r>
        <w:rPr>
          <w:shd w:val="clear" w:color="auto" w:fill="FFFFFF"/>
        </w:rPr>
        <w:t>.</w:t>
      </w:r>
    </w:p>
    <w:p w:rsidR="000C1885" w:rsidRDefault="000C1885" w:rsidP="000C1885">
      <w:pPr>
        <w:pStyle w:val="SemEspaamento"/>
      </w:pPr>
    </w:p>
    <w:p w:rsidR="000C1885" w:rsidRDefault="000C1885" w:rsidP="000C1885">
      <w:pPr>
        <w:pStyle w:val="SemEspaamento"/>
      </w:pPr>
      <w:r w:rsidRPr="00406666">
        <w:rPr>
          <w:b/>
        </w:rPr>
        <w:t xml:space="preserve">Ação </w:t>
      </w:r>
      <w:r>
        <w:t>- Art.5º, II</w:t>
      </w:r>
    </w:p>
    <w:p w:rsidR="00085B3E" w:rsidRPr="00185899" w:rsidRDefault="00185899" w:rsidP="00CF3931">
      <w:pPr>
        <w:pStyle w:val="SemEspaamento"/>
        <w:numPr>
          <w:ilvl w:val="0"/>
          <w:numId w:val="11"/>
        </w:numPr>
      </w:pPr>
      <w:r w:rsidRPr="00185899">
        <w:rPr>
          <w:shd w:val="clear" w:color="auto" w:fill="FFFFFF"/>
        </w:rPr>
        <w:t>Ninguém será obrigado a fazer ou deixar de fazer alguma coisa senão em virtude de lei;</w:t>
      </w:r>
    </w:p>
    <w:p w:rsidR="000C1885" w:rsidRDefault="000C1885" w:rsidP="000C1885">
      <w:pPr>
        <w:pStyle w:val="SemEspaamento"/>
      </w:pPr>
    </w:p>
    <w:p w:rsidR="000C1885" w:rsidRPr="00185899" w:rsidRDefault="00185899" w:rsidP="00185899">
      <w:pPr>
        <w:pStyle w:val="SemEspaamento"/>
        <w:pBdr>
          <w:bottom w:val="single" w:sz="4" w:space="1" w:color="auto"/>
        </w:pBdr>
        <w:rPr>
          <w:rStyle w:val="TtulodoLivro"/>
        </w:rPr>
      </w:pPr>
      <w:r w:rsidRPr="00185899">
        <w:rPr>
          <w:rStyle w:val="TtulodoLivro"/>
        </w:rPr>
        <w:lastRenderedPageBreak/>
        <w:t>Igualdade:</w:t>
      </w:r>
    </w:p>
    <w:p w:rsidR="00185899" w:rsidRDefault="00185899" w:rsidP="00185899">
      <w:pPr>
        <w:pStyle w:val="SemEspaamento"/>
      </w:pPr>
      <w:r w:rsidRPr="00185899">
        <w:rPr>
          <w:b/>
        </w:rPr>
        <w:t xml:space="preserve">Isonomia </w:t>
      </w:r>
      <w:r w:rsidRPr="00185899">
        <w:t xml:space="preserve">– Art.5 º </w:t>
      </w:r>
    </w:p>
    <w:p w:rsidR="00185899" w:rsidRDefault="00185899" w:rsidP="00CF3931">
      <w:pPr>
        <w:pStyle w:val="SemEspaamento"/>
        <w:numPr>
          <w:ilvl w:val="0"/>
          <w:numId w:val="10"/>
        </w:numPr>
        <w:rPr>
          <w:szCs w:val="20"/>
          <w:shd w:val="clear" w:color="auto" w:fill="FFFFFF"/>
        </w:rPr>
      </w:pPr>
      <w:r w:rsidRPr="00185899">
        <w:rPr>
          <w:szCs w:val="20"/>
          <w:shd w:val="clear" w:color="auto" w:fill="FFFFFF"/>
        </w:rPr>
        <w:t>Todos são iguais perante a lei, sem distinção de qualquer natureza</w:t>
      </w:r>
      <w:r>
        <w:rPr>
          <w:szCs w:val="20"/>
          <w:shd w:val="clear" w:color="auto" w:fill="FFFFFF"/>
        </w:rPr>
        <w:t>.</w:t>
      </w:r>
    </w:p>
    <w:p w:rsidR="00185899" w:rsidRDefault="00185899" w:rsidP="00CF3931">
      <w:pPr>
        <w:pStyle w:val="SemEspaamento"/>
        <w:numPr>
          <w:ilvl w:val="0"/>
          <w:numId w:val="10"/>
        </w:numPr>
      </w:pPr>
      <w:r w:rsidRPr="00185899">
        <w:t>Permite ter tratamento desigual a pessoas desiguais para atingir desigualdade, as</w:t>
      </w:r>
      <w:r>
        <w:t xml:space="preserve"> ações</w:t>
      </w:r>
      <w:r w:rsidRPr="00185899">
        <w:t xml:space="preserve"> afirmativas se dá privilégios a certas pessoas para que atinja-se a igualdade (Ex: cotas</w:t>
      </w:r>
      <w:r>
        <w:t>, muitos afirmam que o critério seria a formação e não a cor da pele</w:t>
      </w:r>
      <w:r w:rsidRPr="00185899">
        <w:t>)</w:t>
      </w:r>
    </w:p>
    <w:p w:rsidR="00185899" w:rsidRDefault="00185899" w:rsidP="00185899">
      <w:pPr>
        <w:pStyle w:val="SemEspaamento"/>
      </w:pPr>
    </w:p>
    <w:p w:rsidR="00185899" w:rsidRDefault="00185899" w:rsidP="00185899">
      <w:pPr>
        <w:pStyle w:val="SemEspaamento"/>
      </w:pPr>
      <w:r w:rsidRPr="00185899">
        <w:rPr>
          <w:b/>
        </w:rPr>
        <w:t>Igualdade entre homens e mulheres</w:t>
      </w:r>
      <w:r>
        <w:t xml:space="preserve"> – Art.5º, I</w:t>
      </w:r>
    </w:p>
    <w:p w:rsidR="00185899" w:rsidRDefault="00185899" w:rsidP="00CF3931">
      <w:pPr>
        <w:pStyle w:val="SemEspaamento"/>
        <w:numPr>
          <w:ilvl w:val="0"/>
          <w:numId w:val="9"/>
        </w:numPr>
      </w:pPr>
      <w:r>
        <w:t>Voltando-se a sociedade.</w:t>
      </w:r>
    </w:p>
    <w:p w:rsidR="00185899" w:rsidRDefault="00185899" w:rsidP="00CF3931">
      <w:pPr>
        <w:pStyle w:val="SemEspaamento"/>
        <w:numPr>
          <w:ilvl w:val="0"/>
          <w:numId w:val="9"/>
        </w:numPr>
      </w:pPr>
      <w:r>
        <w:t>Partidos políticos são obrigados a ter um numero mínimo de candidatas a eleição.</w:t>
      </w:r>
    </w:p>
    <w:p w:rsidR="00185899" w:rsidRDefault="00185899" w:rsidP="00185899">
      <w:pPr>
        <w:pStyle w:val="SemEspaamento"/>
        <w:rPr>
          <w:b/>
        </w:rPr>
      </w:pPr>
    </w:p>
    <w:p w:rsidR="00185899" w:rsidRDefault="00185899" w:rsidP="00185899">
      <w:pPr>
        <w:pStyle w:val="SemEspaamento"/>
      </w:pPr>
      <w:r w:rsidRPr="00185899">
        <w:rPr>
          <w:b/>
        </w:rPr>
        <w:t>Proibição de discriminação de qualquer natureza</w:t>
      </w:r>
      <w:r>
        <w:t xml:space="preserve"> – Art.5º, XLI</w:t>
      </w:r>
    </w:p>
    <w:p w:rsidR="00185899" w:rsidRPr="00185899" w:rsidRDefault="00185899" w:rsidP="00CF3931">
      <w:pPr>
        <w:pStyle w:val="SemEspaamento"/>
        <w:numPr>
          <w:ilvl w:val="0"/>
          <w:numId w:val="8"/>
        </w:numPr>
      </w:pPr>
      <w:r w:rsidRPr="00185899">
        <w:t>A lei punirá qualquer discriminação atentatória dos direitos e liberdades fundamentais</w:t>
      </w:r>
      <w:r>
        <w:rPr>
          <w:rFonts w:ascii="Arial" w:hAnsi="Arial" w:cs="Arial"/>
          <w:color w:val="000000"/>
          <w:sz w:val="20"/>
          <w:szCs w:val="20"/>
          <w:shd w:val="clear" w:color="auto" w:fill="FFFFFF"/>
        </w:rPr>
        <w:t>;</w:t>
      </w:r>
    </w:p>
    <w:p w:rsidR="00185899" w:rsidRDefault="00185899" w:rsidP="00185899">
      <w:pPr>
        <w:pStyle w:val="SemEspaamento"/>
        <w:rPr>
          <w:rStyle w:val="apple-converted-space"/>
          <w:szCs w:val="20"/>
          <w:shd w:val="clear" w:color="auto" w:fill="FFFFFF"/>
        </w:rPr>
      </w:pPr>
      <w:r w:rsidRPr="00185899">
        <w:rPr>
          <w:rStyle w:val="apple-converted-space"/>
          <w:szCs w:val="20"/>
          <w:shd w:val="clear" w:color="auto" w:fill="FFFFFF"/>
        </w:rPr>
        <w:t> </w:t>
      </w:r>
    </w:p>
    <w:p w:rsidR="00185899" w:rsidRDefault="00185899" w:rsidP="00185899">
      <w:pPr>
        <w:pStyle w:val="SemEspaamento"/>
        <w:rPr>
          <w:rStyle w:val="apple-converted-space"/>
          <w:szCs w:val="20"/>
          <w:shd w:val="clear" w:color="auto" w:fill="FFFFFF"/>
        </w:rPr>
      </w:pPr>
      <w:r w:rsidRPr="00185899">
        <w:rPr>
          <w:rStyle w:val="apple-converted-space"/>
          <w:b/>
          <w:szCs w:val="20"/>
          <w:shd w:val="clear" w:color="auto" w:fill="FFFFFF"/>
        </w:rPr>
        <w:t>Racismo, crime inafiançável e imprescritível</w:t>
      </w:r>
      <w:r>
        <w:rPr>
          <w:rStyle w:val="apple-converted-space"/>
          <w:szCs w:val="20"/>
          <w:shd w:val="clear" w:color="auto" w:fill="FFFFFF"/>
        </w:rPr>
        <w:t xml:space="preserve"> – Art.5º, XLII</w:t>
      </w:r>
    </w:p>
    <w:p w:rsidR="002575D3" w:rsidRDefault="002575D3" w:rsidP="00185899">
      <w:pPr>
        <w:pStyle w:val="SemEspaamento"/>
        <w:rPr>
          <w:rStyle w:val="apple-converted-space"/>
          <w:szCs w:val="20"/>
          <w:shd w:val="clear" w:color="auto" w:fill="FFFFFF"/>
        </w:rPr>
      </w:pPr>
    </w:p>
    <w:p w:rsidR="002575D3" w:rsidRPr="002575D3" w:rsidRDefault="002575D3" w:rsidP="002575D3">
      <w:pPr>
        <w:pStyle w:val="SemEspaamento"/>
        <w:pBdr>
          <w:bottom w:val="single" w:sz="4" w:space="1" w:color="auto"/>
        </w:pBdr>
        <w:rPr>
          <w:rStyle w:val="TtulodoLivro"/>
        </w:rPr>
      </w:pPr>
      <w:r w:rsidRPr="002575D3">
        <w:rPr>
          <w:rStyle w:val="TtulodoLivro"/>
        </w:rPr>
        <w:t xml:space="preserve">Segurança jurídica </w:t>
      </w:r>
    </w:p>
    <w:p w:rsidR="002575D3" w:rsidRPr="00CE3B98" w:rsidRDefault="002575D3" w:rsidP="00CE3B98">
      <w:pPr>
        <w:pStyle w:val="SemEspaamento"/>
        <w:rPr>
          <w:shd w:val="clear" w:color="auto" w:fill="FFFFFF"/>
        </w:rPr>
      </w:pPr>
      <w:r w:rsidRPr="00CE3B98">
        <w:rPr>
          <w:shd w:val="clear" w:color="auto" w:fill="FFFFFF"/>
        </w:rPr>
        <w:t>Ligados ao</w:t>
      </w:r>
      <w:r w:rsidR="00051A64">
        <w:rPr>
          <w:shd w:val="clear" w:color="auto" w:fill="FFFFFF"/>
        </w:rPr>
        <w:t xml:space="preserve"> principio da proporcionalidade, norma implícita</w:t>
      </w:r>
      <w:r w:rsidRPr="00CE3B98">
        <w:rPr>
          <w:shd w:val="clear" w:color="auto" w:fill="FFFFFF"/>
        </w:rPr>
        <w:t xml:space="preserve"> (adequação entre meios e fins).</w:t>
      </w:r>
    </w:p>
    <w:p w:rsidR="002575D3" w:rsidRPr="00CE3B98" w:rsidRDefault="002575D3" w:rsidP="00CE3B98">
      <w:pPr>
        <w:pStyle w:val="SemEspaamento"/>
        <w:rPr>
          <w:shd w:val="clear" w:color="auto" w:fill="FFFFFF"/>
        </w:rPr>
      </w:pPr>
    </w:p>
    <w:p w:rsidR="002575D3" w:rsidRPr="00CE3B98" w:rsidRDefault="002575D3" w:rsidP="00CE3B98">
      <w:pPr>
        <w:pStyle w:val="SemEspaamento"/>
        <w:rPr>
          <w:shd w:val="clear" w:color="auto" w:fill="FFFFFF"/>
        </w:rPr>
      </w:pPr>
      <w:r w:rsidRPr="00051A64">
        <w:rPr>
          <w:b/>
          <w:shd w:val="clear" w:color="auto" w:fill="FFFFFF"/>
        </w:rPr>
        <w:t>Dos direitos subjetivos em geral</w:t>
      </w:r>
      <w:r w:rsidRPr="00CE3B98">
        <w:rPr>
          <w:shd w:val="clear" w:color="auto" w:fill="FFFFFF"/>
        </w:rPr>
        <w:t xml:space="preserve"> – XXXVI</w:t>
      </w:r>
    </w:p>
    <w:p w:rsidR="002575D3" w:rsidRPr="00CE3B98" w:rsidRDefault="002575D3" w:rsidP="00CF3931">
      <w:pPr>
        <w:pStyle w:val="SemEspaamento"/>
        <w:numPr>
          <w:ilvl w:val="0"/>
          <w:numId w:val="17"/>
        </w:numPr>
        <w:rPr>
          <w:shd w:val="clear" w:color="auto" w:fill="FFFFFF"/>
        </w:rPr>
      </w:pPr>
      <w:r w:rsidRPr="00CE3B98">
        <w:rPr>
          <w:shd w:val="clear" w:color="auto" w:fill="FFFFFF"/>
        </w:rPr>
        <w:t>A lei não prejudicará o direito adquirido, o ato jurídico perfeito e a coisa julgada;</w:t>
      </w:r>
    </w:p>
    <w:p w:rsidR="002575D3" w:rsidRPr="00CE3B98" w:rsidRDefault="002575D3" w:rsidP="00CF3931">
      <w:pPr>
        <w:pStyle w:val="SemEspaamento"/>
        <w:numPr>
          <w:ilvl w:val="1"/>
          <w:numId w:val="17"/>
        </w:numPr>
        <w:rPr>
          <w:shd w:val="clear" w:color="auto" w:fill="FFFFFF"/>
        </w:rPr>
      </w:pPr>
      <w:r w:rsidRPr="00CE3B98">
        <w:rPr>
          <w:shd w:val="clear" w:color="auto" w:fill="FFFFFF"/>
        </w:rPr>
        <w:t>Todas essas figuras tem caráter definitivo.</w:t>
      </w:r>
    </w:p>
    <w:p w:rsidR="002575D3" w:rsidRPr="00CE3B98" w:rsidRDefault="002575D3" w:rsidP="00CF3931">
      <w:pPr>
        <w:pStyle w:val="SemEspaamento"/>
        <w:numPr>
          <w:ilvl w:val="1"/>
          <w:numId w:val="17"/>
        </w:numPr>
        <w:rPr>
          <w:shd w:val="clear" w:color="auto" w:fill="FFFFFF"/>
        </w:rPr>
      </w:pPr>
      <w:r w:rsidRPr="00CE3B98">
        <w:rPr>
          <w:shd w:val="clear" w:color="auto" w:fill="FFFFFF"/>
        </w:rPr>
        <w:t>Nem por emenda essas três figuras podem ser alteradas.</w:t>
      </w:r>
    </w:p>
    <w:p w:rsidR="002575D3" w:rsidRPr="00051A64" w:rsidRDefault="002575D3" w:rsidP="00051A64">
      <w:pPr>
        <w:pStyle w:val="SemEspaamento"/>
        <w:rPr>
          <w:szCs w:val="20"/>
          <w:shd w:val="clear" w:color="auto" w:fill="FFFFFF"/>
        </w:rPr>
      </w:pPr>
    </w:p>
    <w:p w:rsidR="002575D3" w:rsidRPr="00051A64" w:rsidRDefault="002575D3" w:rsidP="00051A64">
      <w:pPr>
        <w:pStyle w:val="SemEspaamento"/>
        <w:rPr>
          <w:szCs w:val="20"/>
          <w:shd w:val="clear" w:color="auto" w:fill="FFFFFF"/>
        </w:rPr>
      </w:pPr>
      <w:r w:rsidRPr="00051A64">
        <w:rPr>
          <w:b/>
          <w:szCs w:val="20"/>
          <w:shd w:val="clear" w:color="auto" w:fill="FFFFFF"/>
        </w:rPr>
        <w:t>Em matéria penal</w:t>
      </w:r>
      <w:r w:rsidR="00051A64" w:rsidRPr="00051A64">
        <w:rPr>
          <w:szCs w:val="20"/>
          <w:shd w:val="clear" w:color="auto" w:fill="FFFFFF"/>
        </w:rPr>
        <w:t xml:space="preserve"> </w:t>
      </w:r>
      <w:r w:rsidR="00051A64">
        <w:rPr>
          <w:szCs w:val="20"/>
          <w:shd w:val="clear" w:color="auto" w:fill="FFFFFF"/>
        </w:rPr>
        <w:t xml:space="preserve">- </w:t>
      </w:r>
      <w:r w:rsidR="00051A64" w:rsidRPr="00051A64">
        <w:rPr>
          <w:szCs w:val="20"/>
          <w:shd w:val="clear" w:color="auto" w:fill="FFFFFF"/>
        </w:rPr>
        <w:t>XXXVII a LXVII</w:t>
      </w:r>
    </w:p>
    <w:p w:rsidR="00051A64" w:rsidRPr="00051A64" w:rsidRDefault="00051A64" w:rsidP="00051A64">
      <w:pPr>
        <w:pStyle w:val="SemEspaamento"/>
        <w:rPr>
          <w:shd w:val="clear" w:color="auto" w:fill="FFFFFF"/>
        </w:rPr>
      </w:pPr>
      <w:r w:rsidRPr="00721A9C">
        <w:rPr>
          <w:b/>
          <w:shd w:val="clear" w:color="auto" w:fill="FFFFFF"/>
        </w:rPr>
        <w:t>Principais</w:t>
      </w:r>
      <w:r w:rsidRPr="00051A64">
        <w:rPr>
          <w:shd w:val="clear" w:color="auto" w:fill="FFFFFF"/>
        </w:rPr>
        <w:t>:</w:t>
      </w:r>
    </w:p>
    <w:p w:rsidR="007A558D" w:rsidRPr="00051A64" w:rsidRDefault="007A558D" w:rsidP="00CF3931">
      <w:pPr>
        <w:pStyle w:val="SemEspaamento"/>
        <w:numPr>
          <w:ilvl w:val="0"/>
          <w:numId w:val="20"/>
        </w:numPr>
        <w:rPr>
          <w:szCs w:val="20"/>
        </w:rPr>
      </w:pPr>
      <w:r w:rsidRPr="00051A64">
        <w:t>Não</w:t>
      </w:r>
      <w:r w:rsidRPr="00051A64">
        <w:rPr>
          <w:szCs w:val="20"/>
        </w:rPr>
        <w:t xml:space="preserve"> há crime sem lei anterior que o defina, nem pena sem prévia cominação legal</w:t>
      </w:r>
      <w:r>
        <w:rPr>
          <w:szCs w:val="20"/>
        </w:rPr>
        <w:t xml:space="preserve"> (principio da anterioridade)</w:t>
      </w:r>
    </w:p>
    <w:p w:rsidR="007A558D" w:rsidRPr="00051A64" w:rsidRDefault="007A558D" w:rsidP="00CF3931">
      <w:pPr>
        <w:pStyle w:val="SemEspaamento"/>
        <w:numPr>
          <w:ilvl w:val="0"/>
          <w:numId w:val="20"/>
        </w:numPr>
        <w:rPr>
          <w:szCs w:val="20"/>
        </w:rPr>
      </w:pPr>
      <w:r w:rsidRPr="00051A64">
        <w:t>A</w:t>
      </w:r>
      <w:r w:rsidRPr="00051A64">
        <w:rPr>
          <w:szCs w:val="20"/>
        </w:rPr>
        <w:t xml:space="preserve"> lei penal não retroagi</w:t>
      </w:r>
      <w:r w:rsidRPr="00051A64">
        <w:t>rá, salvo para beneficiar o réu (</w:t>
      </w:r>
      <w:r>
        <w:t>irretroatividade</w:t>
      </w:r>
      <w:r w:rsidRPr="00051A64">
        <w:t>)</w:t>
      </w:r>
      <w:r>
        <w:t>.</w:t>
      </w:r>
    </w:p>
    <w:p w:rsidR="007A558D" w:rsidRPr="00051A64" w:rsidRDefault="007A558D" w:rsidP="00CF3931">
      <w:pPr>
        <w:pStyle w:val="SemEspaamento"/>
        <w:numPr>
          <w:ilvl w:val="0"/>
          <w:numId w:val="20"/>
        </w:numPr>
        <w:rPr>
          <w:szCs w:val="20"/>
        </w:rPr>
      </w:pPr>
      <w:r w:rsidRPr="00051A64">
        <w:t>Prática</w:t>
      </w:r>
      <w:r w:rsidRPr="00051A64">
        <w:rPr>
          <w:szCs w:val="20"/>
        </w:rPr>
        <w:t xml:space="preserve"> do racismo constitui crime inafiançável e imprescritível, sujeito à pena de reclusão, nos termos da lei;</w:t>
      </w:r>
    </w:p>
    <w:p w:rsidR="007A558D" w:rsidRPr="00051A64" w:rsidRDefault="007A558D" w:rsidP="00CF3931">
      <w:pPr>
        <w:pStyle w:val="SemEspaamento"/>
        <w:numPr>
          <w:ilvl w:val="0"/>
          <w:numId w:val="20"/>
        </w:numPr>
        <w:rPr>
          <w:szCs w:val="20"/>
        </w:rPr>
      </w:pPr>
      <w:r w:rsidRPr="00051A64">
        <w:t>Nenhuma</w:t>
      </w:r>
      <w:r w:rsidRPr="00051A64">
        <w:rPr>
          <w:szCs w:val="20"/>
        </w:rPr>
        <w:t xml:space="preserve"> pena passará da pessoa do condenado, podendo a obrigação de reparar o dano e a decretação do perdimento de bens ser, nos termos da lei, estendidas aos sucessores e contra eles executadas, até o limite do </w:t>
      </w:r>
      <w:r>
        <w:rPr>
          <w:szCs w:val="20"/>
        </w:rPr>
        <w:t>valor do patrimônio transferido (pessoalidade da pena)</w:t>
      </w:r>
    </w:p>
    <w:p w:rsidR="002575D3" w:rsidRPr="00051A64" w:rsidRDefault="00051A64" w:rsidP="00CF3931">
      <w:pPr>
        <w:pStyle w:val="SemEspaamento"/>
        <w:numPr>
          <w:ilvl w:val="0"/>
          <w:numId w:val="20"/>
        </w:numPr>
        <w:rPr>
          <w:szCs w:val="20"/>
          <w:shd w:val="clear" w:color="auto" w:fill="FFFFFF"/>
        </w:rPr>
      </w:pPr>
      <w:r w:rsidRPr="00051A64">
        <w:rPr>
          <w:shd w:val="clear" w:color="auto" w:fill="FFFFFF"/>
        </w:rPr>
        <w:t>Não</w:t>
      </w:r>
      <w:r w:rsidR="002575D3" w:rsidRPr="00051A64">
        <w:rPr>
          <w:szCs w:val="20"/>
          <w:shd w:val="clear" w:color="auto" w:fill="FFFFFF"/>
        </w:rPr>
        <w:t xml:space="preserve"> haverá juízo ou tribunal de exceção</w:t>
      </w:r>
      <w:r w:rsidR="00CE3B98" w:rsidRPr="00051A64">
        <w:rPr>
          <w:shd w:val="clear" w:color="auto" w:fill="FFFFFF"/>
        </w:rPr>
        <w:t xml:space="preserve"> (quem vai julgar é o juiz natural, que recebeu a competência para julgar o crime).</w:t>
      </w:r>
    </w:p>
    <w:p w:rsidR="007A558D" w:rsidRDefault="00051A64" w:rsidP="00CF3931">
      <w:pPr>
        <w:pStyle w:val="SemEspaamento"/>
        <w:numPr>
          <w:ilvl w:val="0"/>
          <w:numId w:val="20"/>
        </w:numPr>
      </w:pPr>
      <w:bookmarkStart w:id="5" w:name="5XL"/>
      <w:bookmarkStart w:id="6" w:name="5XLI"/>
      <w:bookmarkEnd w:id="5"/>
      <w:bookmarkEnd w:id="6"/>
      <w:r w:rsidRPr="00051A64">
        <w:t>A</w:t>
      </w:r>
      <w:r w:rsidRPr="00051A64">
        <w:rPr>
          <w:szCs w:val="20"/>
        </w:rPr>
        <w:t xml:space="preserve"> lei punirá qualquer discriminação atentatória dos direitos e liberdades fundamentais</w:t>
      </w:r>
      <w:bookmarkStart w:id="7" w:name="5XLII"/>
      <w:bookmarkEnd w:id="7"/>
      <w:r>
        <w:rPr>
          <w:szCs w:val="20"/>
        </w:rPr>
        <w:t>.</w:t>
      </w:r>
      <w:bookmarkStart w:id="8" w:name="5XLVI"/>
      <w:bookmarkEnd w:id="8"/>
    </w:p>
    <w:p w:rsidR="00051A64" w:rsidRPr="007A558D" w:rsidRDefault="00051A64" w:rsidP="00CF3931">
      <w:pPr>
        <w:pStyle w:val="SemEspaamento"/>
        <w:numPr>
          <w:ilvl w:val="0"/>
          <w:numId w:val="20"/>
        </w:numPr>
      </w:pPr>
      <w:r w:rsidRPr="00051A64">
        <w:t>A</w:t>
      </w:r>
      <w:r w:rsidRPr="007A558D">
        <w:rPr>
          <w:szCs w:val="20"/>
        </w:rPr>
        <w:t xml:space="preserve"> lei regulará a individualização da pena e adotará, entre outras, as seguintes:</w:t>
      </w:r>
      <w:bookmarkStart w:id="9" w:name="5XLVIA"/>
      <w:bookmarkEnd w:id="9"/>
      <w:r w:rsidR="007A558D" w:rsidRPr="007A558D">
        <w:rPr>
          <w:szCs w:val="20"/>
        </w:rPr>
        <w:t xml:space="preserve"> </w:t>
      </w:r>
      <w:r w:rsidR="00721A9C" w:rsidRPr="007A558D">
        <w:rPr>
          <w:szCs w:val="20"/>
        </w:rPr>
        <w:t>Privação</w:t>
      </w:r>
      <w:r w:rsidR="007A558D" w:rsidRPr="007A558D">
        <w:rPr>
          <w:szCs w:val="20"/>
        </w:rPr>
        <w:t xml:space="preserve"> ou restrição da liberdade</w:t>
      </w:r>
      <w:bookmarkStart w:id="10" w:name="5XLVIB"/>
      <w:bookmarkEnd w:id="10"/>
      <w:r w:rsidR="007A558D" w:rsidRPr="007A558D">
        <w:rPr>
          <w:szCs w:val="20"/>
        </w:rPr>
        <w:t xml:space="preserve">, </w:t>
      </w:r>
      <w:r w:rsidR="00721A9C" w:rsidRPr="007A558D">
        <w:rPr>
          <w:szCs w:val="20"/>
        </w:rPr>
        <w:t>Perda</w:t>
      </w:r>
      <w:r w:rsidR="007A558D" w:rsidRPr="007A558D">
        <w:rPr>
          <w:szCs w:val="20"/>
        </w:rPr>
        <w:t xml:space="preserve"> de bens,</w:t>
      </w:r>
      <w:bookmarkStart w:id="11" w:name="5XLVIC"/>
      <w:bookmarkEnd w:id="11"/>
      <w:r w:rsidR="007A558D" w:rsidRPr="007A558D">
        <w:rPr>
          <w:szCs w:val="20"/>
        </w:rPr>
        <w:t xml:space="preserve"> </w:t>
      </w:r>
      <w:r w:rsidR="00721A9C" w:rsidRPr="007A558D">
        <w:rPr>
          <w:szCs w:val="20"/>
        </w:rPr>
        <w:t>Multa</w:t>
      </w:r>
      <w:r w:rsidR="007A558D" w:rsidRPr="007A558D">
        <w:rPr>
          <w:szCs w:val="20"/>
        </w:rPr>
        <w:t>,</w:t>
      </w:r>
      <w:bookmarkStart w:id="12" w:name="5XLVID"/>
      <w:bookmarkEnd w:id="12"/>
      <w:r w:rsidR="007A558D" w:rsidRPr="007A558D">
        <w:rPr>
          <w:szCs w:val="20"/>
        </w:rPr>
        <w:t xml:space="preserve"> </w:t>
      </w:r>
      <w:r w:rsidR="00721A9C" w:rsidRPr="007A558D">
        <w:rPr>
          <w:szCs w:val="20"/>
        </w:rPr>
        <w:t>Prestação</w:t>
      </w:r>
      <w:r w:rsidR="007A558D" w:rsidRPr="007A558D">
        <w:rPr>
          <w:szCs w:val="20"/>
        </w:rPr>
        <w:t xml:space="preserve"> social alternativa,</w:t>
      </w:r>
      <w:bookmarkStart w:id="13" w:name="5XLVIE"/>
      <w:bookmarkEnd w:id="13"/>
      <w:r w:rsidR="007A558D" w:rsidRPr="007A558D">
        <w:rPr>
          <w:szCs w:val="20"/>
        </w:rPr>
        <w:t xml:space="preserve"> </w:t>
      </w:r>
      <w:r w:rsidR="00721A9C" w:rsidRPr="007A558D">
        <w:rPr>
          <w:szCs w:val="20"/>
        </w:rPr>
        <w:t>Suspensão</w:t>
      </w:r>
      <w:r w:rsidR="007A558D" w:rsidRPr="007A558D">
        <w:rPr>
          <w:szCs w:val="20"/>
        </w:rPr>
        <w:t xml:space="preserve"> ou interdição de direitos.</w:t>
      </w:r>
    </w:p>
    <w:p w:rsidR="00051A64" w:rsidRPr="00051A64" w:rsidRDefault="00051A64" w:rsidP="00CF3931">
      <w:pPr>
        <w:pStyle w:val="SemEspaamento"/>
        <w:numPr>
          <w:ilvl w:val="0"/>
          <w:numId w:val="20"/>
        </w:numPr>
      </w:pPr>
      <w:bookmarkStart w:id="14" w:name="5XLVII"/>
      <w:bookmarkEnd w:id="14"/>
      <w:r w:rsidRPr="00051A64">
        <w:t>Não</w:t>
      </w:r>
      <w:r w:rsidRPr="007A558D">
        <w:rPr>
          <w:szCs w:val="20"/>
        </w:rPr>
        <w:t xml:space="preserve"> haverá penas:</w:t>
      </w:r>
      <w:bookmarkStart w:id="15" w:name="5XLVIIA"/>
      <w:bookmarkEnd w:id="15"/>
      <w:r w:rsidRPr="007A558D">
        <w:rPr>
          <w:szCs w:val="20"/>
        </w:rPr>
        <w:t xml:space="preserve"> de morte, salvo em caso de guerra declar</w:t>
      </w:r>
      <w:r w:rsidR="007A558D" w:rsidRPr="007A558D">
        <w:rPr>
          <w:szCs w:val="20"/>
        </w:rPr>
        <w:t>ada, nos termos do art. 84, XIX,</w:t>
      </w:r>
      <w:bookmarkStart w:id="16" w:name="5XLVIIB"/>
      <w:bookmarkEnd w:id="16"/>
      <w:r w:rsidR="007A558D" w:rsidRPr="007A558D">
        <w:rPr>
          <w:szCs w:val="20"/>
        </w:rPr>
        <w:t xml:space="preserve"> de caráter perpétuo,</w:t>
      </w:r>
      <w:bookmarkStart w:id="17" w:name="5XLVIIC"/>
      <w:bookmarkEnd w:id="17"/>
      <w:r w:rsidRPr="007A558D">
        <w:rPr>
          <w:szCs w:val="20"/>
        </w:rPr>
        <w:t xml:space="preserve"> de trabalhos forçados</w:t>
      </w:r>
      <w:bookmarkStart w:id="18" w:name="5XLVIID"/>
      <w:bookmarkEnd w:id="18"/>
      <w:r w:rsidR="007A558D" w:rsidRPr="007A558D">
        <w:rPr>
          <w:szCs w:val="20"/>
        </w:rPr>
        <w:t>, de banimento</w:t>
      </w:r>
      <w:bookmarkStart w:id="19" w:name="5XLVIIE"/>
      <w:bookmarkEnd w:id="19"/>
      <w:r w:rsidR="007A558D" w:rsidRPr="007A558D">
        <w:rPr>
          <w:szCs w:val="20"/>
        </w:rPr>
        <w:t>, cruéis.</w:t>
      </w:r>
    </w:p>
    <w:p w:rsidR="00051A64" w:rsidRDefault="00051A64" w:rsidP="00051A64">
      <w:pPr>
        <w:pStyle w:val="SemEspaamento"/>
      </w:pPr>
      <w:r w:rsidRPr="00721A9C">
        <w:rPr>
          <w:b/>
        </w:rPr>
        <w:t>Outros</w:t>
      </w:r>
      <w:r>
        <w:t>:</w:t>
      </w:r>
    </w:p>
    <w:p w:rsidR="002575D3" w:rsidRDefault="00051A64" w:rsidP="00CF3931">
      <w:pPr>
        <w:pStyle w:val="SemEspaamento"/>
        <w:numPr>
          <w:ilvl w:val="0"/>
          <w:numId w:val="18"/>
        </w:numPr>
      </w:pPr>
      <w:r>
        <w:t>É</w:t>
      </w:r>
      <w:r w:rsidR="002575D3">
        <w:t xml:space="preserve"> reconhecida a instituição do júri, com a organização que lhe der a lei, assegurados:</w:t>
      </w:r>
    </w:p>
    <w:p w:rsidR="002575D3" w:rsidRDefault="00051A64" w:rsidP="00CF3931">
      <w:pPr>
        <w:pStyle w:val="SemEspaamento"/>
        <w:numPr>
          <w:ilvl w:val="1"/>
          <w:numId w:val="18"/>
        </w:numPr>
      </w:pPr>
      <w:bookmarkStart w:id="20" w:name="5XXXVIIIA"/>
      <w:bookmarkEnd w:id="20"/>
      <w:r>
        <w:t>A</w:t>
      </w:r>
      <w:r w:rsidR="002575D3">
        <w:t xml:space="preserve"> plenitude de defesa;</w:t>
      </w:r>
    </w:p>
    <w:p w:rsidR="002575D3" w:rsidRDefault="00051A64" w:rsidP="00CF3931">
      <w:pPr>
        <w:pStyle w:val="SemEspaamento"/>
        <w:numPr>
          <w:ilvl w:val="1"/>
          <w:numId w:val="18"/>
        </w:numPr>
      </w:pPr>
      <w:bookmarkStart w:id="21" w:name="5XXXVIIIB"/>
      <w:bookmarkEnd w:id="21"/>
      <w:r>
        <w:t>O</w:t>
      </w:r>
      <w:r w:rsidR="002575D3">
        <w:t xml:space="preserve"> sigilo das votações;</w:t>
      </w:r>
    </w:p>
    <w:p w:rsidR="002575D3" w:rsidRDefault="00051A64" w:rsidP="00CF3931">
      <w:pPr>
        <w:pStyle w:val="SemEspaamento"/>
        <w:numPr>
          <w:ilvl w:val="1"/>
          <w:numId w:val="18"/>
        </w:numPr>
      </w:pPr>
      <w:bookmarkStart w:id="22" w:name="5XXXVIIIC"/>
      <w:bookmarkEnd w:id="22"/>
      <w:r>
        <w:t>A</w:t>
      </w:r>
      <w:r w:rsidR="002575D3">
        <w:t xml:space="preserve"> soberania dos veredictos;</w:t>
      </w:r>
    </w:p>
    <w:p w:rsidR="002575D3" w:rsidRDefault="00051A64" w:rsidP="00CF3931">
      <w:pPr>
        <w:pStyle w:val="SemEspaamento"/>
        <w:numPr>
          <w:ilvl w:val="1"/>
          <w:numId w:val="18"/>
        </w:numPr>
      </w:pPr>
      <w:bookmarkStart w:id="23" w:name="5XXXVIIID"/>
      <w:bookmarkEnd w:id="23"/>
      <w:r>
        <w:t>A</w:t>
      </w:r>
      <w:r w:rsidR="002575D3">
        <w:t xml:space="preserve"> competência para o julgamento dos crimes dolosos contra a vida;</w:t>
      </w:r>
    </w:p>
    <w:p w:rsidR="002575D3" w:rsidRDefault="00051A64" w:rsidP="00CF3931">
      <w:pPr>
        <w:pStyle w:val="SemEspaamento"/>
        <w:numPr>
          <w:ilvl w:val="0"/>
          <w:numId w:val="18"/>
        </w:numPr>
      </w:pPr>
      <w:bookmarkStart w:id="24" w:name="5XXXIX"/>
      <w:bookmarkStart w:id="25" w:name="art5xliii"/>
      <w:bookmarkStart w:id="26" w:name="5XLIII"/>
      <w:bookmarkEnd w:id="24"/>
      <w:bookmarkEnd w:id="25"/>
      <w:bookmarkEnd w:id="26"/>
      <w:r>
        <w:t>L</w:t>
      </w:r>
      <w:r w:rsidR="002575D3">
        <w:t>ei considerará crimes inafiançáveis e insuscetíveis de graça ou anistia a prática da tortura , o tráfico ilícito de entorpecentes e drogas afins, o terrorismo e os definidos como crimes hediondos, por eles respondendo os mandantes, os executores e os que, podendo evitá-los, se omitirem;</w:t>
      </w:r>
    </w:p>
    <w:p w:rsidR="002575D3" w:rsidRDefault="00051A64" w:rsidP="00CF3931">
      <w:pPr>
        <w:pStyle w:val="SemEspaamento"/>
        <w:numPr>
          <w:ilvl w:val="0"/>
          <w:numId w:val="18"/>
        </w:numPr>
      </w:pPr>
      <w:bookmarkStart w:id="27" w:name="5XLIV"/>
      <w:bookmarkEnd w:id="27"/>
      <w:r>
        <w:t>Constitui</w:t>
      </w:r>
      <w:r w:rsidR="002575D3">
        <w:t xml:space="preserve"> crime inafiançável e imprescritível a ação de grupos armados, civis ou militares, contra a ordem constitucional e o Estado Democrático;</w:t>
      </w:r>
    </w:p>
    <w:p w:rsidR="00051A64" w:rsidRDefault="00051A64" w:rsidP="00CF3931">
      <w:pPr>
        <w:pStyle w:val="SemEspaamento"/>
        <w:numPr>
          <w:ilvl w:val="0"/>
          <w:numId w:val="18"/>
        </w:numPr>
      </w:pPr>
      <w:bookmarkStart w:id="28" w:name="art5xlv"/>
      <w:bookmarkStart w:id="29" w:name="5XLV"/>
      <w:bookmarkStart w:id="30" w:name="5XLVIII"/>
      <w:bookmarkEnd w:id="28"/>
      <w:bookmarkEnd w:id="29"/>
      <w:bookmarkEnd w:id="30"/>
      <w:r>
        <w:t>P</w:t>
      </w:r>
      <w:r w:rsidR="002575D3">
        <w:t>ena será cumprida em estabelecimentos distintos, de acordo com a natureza do delito, a idade e o sexo do apenado;</w:t>
      </w:r>
      <w:bookmarkStart w:id="31" w:name="5XLIX"/>
      <w:bookmarkEnd w:id="31"/>
    </w:p>
    <w:p w:rsidR="002575D3" w:rsidRDefault="00051A64" w:rsidP="00CF3931">
      <w:pPr>
        <w:pStyle w:val="SemEspaamento"/>
        <w:numPr>
          <w:ilvl w:val="0"/>
          <w:numId w:val="18"/>
        </w:numPr>
      </w:pPr>
      <w:r>
        <w:t>Assegurado</w:t>
      </w:r>
      <w:r w:rsidR="002575D3">
        <w:t xml:space="preserve"> aos presos o respeito à integridade física e moral;</w:t>
      </w:r>
    </w:p>
    <w:p w:rsidR="002575D3" w:rsidRDefault="00051A64" w:rsidP="00CF3931">
      <w:pPr>
        <w:pStyle w:val="SemEspaamento"/>
        <w:numPr>
          <w:ilvl w:val="0"/>
          <w:numId w:val="18"/>
        </w:numPr>
      </w:pPr>
      <w:bookmarkStart w:id="32" w:name="5L"/>
      <w:bookmarkEnd w:id="32"/>
      <w:r>
        <w:lastRenderedPageBreak/>
        <w:t>As</w:t>
      </w:r>
      <w:r w:rsidR="002575D3">
        <w:t xml:space="preserve"> presidiárias serão asseguradas condições para que possam permanecer com seus filhos durante o período de amamentação;</w:t>
      </w:r>
    </w:p>
    <w:p w:rsidR="002575D3" w:rsidRDefault="00051A64" w:rsidP="00CF3931">
      <w:pPr>
        <w:pStyle w:val="SemEspaamento"/>
        <w:numPr>
          <w:ilvl w:val="0"/>
          <w:numId w:val="18"/>
        </w:numPr>
      </w:pPr>
      <w:bookmarkStart w:id="33" w:name="5LI"/>
      <w:bookmarkEnd w:id="33"/>
      <w:r>
        <w:t>N</w:t>
      </w:r>
      <w:r w:rsidR="002575D3">
        <w:t>enhum brasileiro será extraditado, salvo o naturalizado, em caso de crime comum, praticado antes da naturalização, ou de comprovado envolvimento em tráfico ilícito de entorpecentes e drogas afins, na forma da lei;</w:t>
      </w:r>
    </w:p>
    <w:p w:rsidR="002575D3" w:rsidRDefault="00051A64" w:rsidP="00CF3931">
      <w:pPr>
        <w:pStyle w:val="SemEspaamento"/>
        <w:numPr>
          <w:ilvl w:val="0"/>
          <w:numId w:val="18"/>
        </w:numPr>
      </w:pPr>
      <w:bookmarkStart w:id="34" w:name="5LII"/>
      <w:bookmarkEnd w:id="34"/>
      <w:r>
        <w:t>N</w:t>
      </w:r>
      <w:r w:rsidR="002575D3">
        <w:t>ão será concedida extradição de estrangeiro por crime político ou de opinião;</w:t>
      </w:r>
    </w:p>
    <w:p w:rsidR="002575D3" w:rsidRDefault="00051A64" w:rsidP="00CF3931">
      <w:pPr>
        <w:pStyle w:val="SemEspaamento"/>
        <w:numPr>
          <w:ilvl w:val="0"/>
          <w:numId w:val="18"/>
        </w:numPr>
      </w:pPr>
      <w:bookmarkStart w:id="35" w:name="5LIII"/>
      <w:bookmarkStart w:id="36" w:name="art5lviii"/>
      <w:bookmarkEnd w:id="35"/>
      <w:bookmarkEnd w:id="36"/>
      <w:r>
        <w:t>O</w:t>
      </w:r>
      <w:r w:rsidR="002575D3">
        <w:t xml:space="preserve"> civilmente identificado não será submetido a identificação criminal, salvo nas hipóteses previstas em lei; </w:t>
      </w:r>
    </w:p>
    <w:p w:rsidR="002575D3" w:rsidRDefault="00051A64" w:rsidP="00CF3931">
      <w:pPr>
        <w:pStyle w:val="SemEspaamento"/>
        <w:numPr>
          <w:ilvl w:val="0"/>
          <w:numId w:val="18"/>
        </w:numPr>
      </w:pPr>
      <w:bookmarkStart w:id="37" w:name="5LIX"/>
      <w:bookmarkEnd w:id="37"/>
      <w:r>
        <w:t>Será</w:t>
      </w:r>
      <w:r w:rsidR="002575D3">
        <w:t xml:space="preserve"> admitida ação privada nos crimes de ação pública, se esta não for intentada no prazo legal;</w:t>
      </w:r>
    </w:p>
    <w:p w:rsidR="002575D3" w:rsidRDefault="00051A64" w:rsidP="00CF3931">
      <w:pPr>
        <w:pStyle w:val="SemEspaamento"/>
        <w:numPr>
          <w:ilvl w:val="0"/>
          <w:numId w:val="18"/>
        </w:numPr>
      </w:pPr>
      <w:bookmarkStart w:id="38" w:name="5LX"/>
      <w:bookmarkEnd w:id="38"/>
      <w:r>
        <w:t>A</w:t>
      </w:r>
      <w:r w:rsidR="002575D3">
        <w:t xml:space="preserve"> lei só poderá restringir a publicidade dos atos processuais quando a defesa da intimidade ou o interesse social o exigirem;</w:t>
      </w:r>
    </w:p>
    <w:p w:rsidR="002575D3" w:rsidRDefault="00051A64" w:rsidP="00CF3931">
      <w:pPr>
        <w:pStyle w:val="SemEspaamento"/>
        <w:numPr>
          <w:ilvl w:val="0"/>
          <w:numId w:val="18"/>
        </w:numPr>
      </w:pPr>
      <w:bookmarkStart w:id="39" w:name="5LXI"/>
      <w:bookmarkEnd w:id="39"/>
      <w:r>
        <w:t>Ninguém</w:t>
      </w:r>
      <w:r w:rsidR="002575D3">
        <w:t xml:space="preserve"> será preso senão em flagrante delito ou por ordem escrita e fundamentada de autoridade judiciária competente, salvo nos casos de transgressão militar ou crime propriamente militar, definidos em lei;</w:t>
      </w:r>
    </w:p>
    <w:p w:rsidR="002575D3" w:rsidRDefault="00051A64" w:rsidP="00CF3931">
      <w:pPr>
        <w:pStyle w:val="SemEspaamento"/>
        <w:numPr>
          <w:ilvl w:val="0"/>
          <w:numId w:val="18"/>
        </w:numPr>
      </w:pPr>
      <w:bookmarkStart w:id="40" w:name="5LXII"/>
      <w:bookmarkEnd w:id="40"/>
      <w:r>
        <w:t>A</w:t>
      </w:r>
      <w:r w:rsidR="002575D3">
        <w:t xml:space="preserve"> prisão de qualquer pessoa e o local onde se encontre serão comunicados imediatamente ao juiz competente e à família do preso ou à pessoa por ele indicada;</w:t>
      </w:r>
    </w:p>
    <w:p w:rsidR="002575D3" w:rsidRPr="002575D3" w:rsidRDefault="00051A64" w:rsidP="00CF3931">
      <w:pPr>
        <w:pStyle w:val="SemEspaamento"/>
        <w:numPr>
          <w:ilvl w:val="0"/>
          <w:numId w:val="18"/>
        </w:numPr>
      </w:pPr>
      <w:bookmarkStart w:id="41" w:name="art5lxiii"/>
      <w:bookmarkStart w:id="42" w:name="5LXIII"/>
      <w:bookmarkEnd w:id="41"/>
      <w:bookmarkEnd w:id="42"/>
      <w:r>
        <w:t>O</w:t>
      </w:r>
      <w:r w:rsidR="002575D3">
        <w:t xml:space="preserve"> preso será informado de seus direitos, entre os quais o de permanecer calado, sendo-lhe assegurada a </w:t>
      </w:r>
      <w:r w:rsidR="002575D3" w:rsidRPr="002575D3">
        <w:t>assistência da família e de advogado;</w:t>
      </w:r>
    </w:p>
    <w:p w:rsidR="002575D3" w:rsidRPr="002575D3" w:rsidRDefault="00051A64" w:rsidP="00CF3931">
      <w:pPr>
        <w:pStyle w:val="SemEspaamento"/>
        <w:numPr>
          <w:ilvl w:val="0"/>
          <w:numId w:val="18"/>
        </w:numPr>
      </w:pPr>
      <w:bookmarkStart w:id="43" w:name="5LXIV"/>
      <w:bookmarkEnd w:id="43"/>
      <w:r w:rsidRPr="002575D3">
        <w:t>O</w:t>
      </w:r>
      <w:r w:rsidR="002575D3" w:rsidRPr="002575D3">
        <w:t xml:space="preserve"> preso tem direito à identificação dos responsáveis por sua prisão ou por seu interrogatório policial;</w:t>
      </w:r>
    </w:p>
    <w:p w:rsidR="002575D3" w:rsidRPr="002575D3" w:rsidRDefault="00051A64" w:rsidP="00CF3931">
      <w:pPr>
        <w:pStyle w:val="SemEspaamento"/>
        <w:numPr>
          <w:ilvl w:val="0"/>
          <w:numId w:val="18"/>
        </w:numPr>
      </w:pPr>
      <w:bookmarkStart w:id="44" w:name="5LXV"/>
      <w:bookmarkEnd w:id="44"/>
      <w:r w:rsidRPr="002575D3">
        <w:t>A</w:t>
      </w:r>
      <w:r w:rsidR="002575D3" w:rsidRPr="002575D3">
        <w:t xml:space="preserve"> prisão ilegal será imediatamente relaxada pela autoridade judiciária;</w:t>
      </w:r>
    </w:p>
    <w:p w:rsidR="002575D3" w:rsidRPr="002575D3" w:rsidRDefault="00051A64" w:rsidP="00CF3931">
      <w:pPr>
        <w:pStyle w:val="SemEspaamento"/>
        <w:numPr>
          <w:ilvl w:val="0"/>
          <w:numId w:val="18"/>
        </w:numPr>
      </w:pPr>
      <w:bookmarkStart w:id="45" w:name="5LXVI"/>
      <w:bookmarkEnd w:id="45"/>
      <w:r w:rsidRPr="002575D3">
        <w:t>Ninguém</w:t>
      </w:r>
      <w:r w:rsidR="002575D3" w:rsidRPr="002575D3">
        <w:t xml:space="preserve"> será levado à prisão ou nela mantido, quando a lei admitir a liberdade provisória, com ou sem fiança;</w:t>
      </w:r>
    </w:p>
    <w:p w:rsidR="002575D3" w:rsidRPr="002575D3" w:rsidRDefault="002575D3" w:rsidP="00051A64">
      <w:pPr>
        <w:pStyle w:val="SemEspaamento"/>
        <w:rPr>
          <w:shd w:val="clear" w:color="auto" w:fill="FFFFFF"/>
        </w:rPr>
      </w:pPr>
    </w:p>
    <w:p w:rsidR="00051A64" w:rsidRDefault="002575D3" w:rsidP="002575D3">
      <w:pPr>
        <w:pStyle w:val="SemEspaamento"/>
        <w:rPr>
          <w:shd w:val="clear" w:color="auto" w:fill="FFFFFF"/>
        </w:rPr>
      </w:pPr>
      <w:r w:rsidRPr="00051A64">
        <w:rPr>
          <w:rStyle w:val="apple-converted-space"/>
          <w:b/>
          <w:szCs w:val="20"/>
          <w:shd w:val="clear" w:color="auto" w:fill="FFFFFF"/>
        </w:rPr>
        <w:t>Do domicilio</w:t>
      </w:r>
      <w:r w:rsidR="00051A64">
        <w:rPr>
          <w:rStyle w:val="apple-converted-space"/>
          <w:b/>
          <w:szCs w:val="20"/>
          <w:shd w:val="clear" w:color="auto" w:fill="FFFFFF"/>
        </w:rPr>
        <w:t xml:space="preserve"> - </w:t>
      </w:r>
      <w:r w:rsidRPr="002575D3">
        <w:rPr>
          <w:shd w:val="clear" w:color="auto" w:fill="FFFFFF"/>
        </w:rPr>
        <w:t xml:space="preserve">XI </w:t>
      </w:r>
    </w:p>
    <w:p w:rsidR="002575D3" w:rsidRDefault="00051A64" w:rsidP="002575D3">
      <w:pPr>
        <w:pStyle w:val="SemEspaamento"/>
        <w:rPr>
          <w:shd w:val="clear" w:color="auto" w:fill="FFFFFF"/>
        </w:rPr>
      </w:pPr>
      <w:r w:rsidRPr="002575D3">
        <w:rPr>
          <w:shd w:val="clear" w:color="auto" w:fill="FFFFFF"/>
        </w:rPr>
        <w:t>A</w:t>
      </w:r>
      <w:r w:rsidR="002575D3" w:rsidRPr="002575D3">
        <w:rPr>
          <w:shd w:val="clear" w:color="auto" w:fill="FFFFFF"/>
        </w:rPr>
        <w:t xml:space="preserve"> casa é asilo inviolável do indivíduo, ninguém nela podendo penetrar sem consentimento do morador</w:t>
      </w:r>
      <w:r w:rsidR="00CE3B98">
        <w:rPr>
          <w:shd w:val="clear" w:color="auto" w:fill="FFFFFF"/>
        </w:rPr>
        <w:t>.</w:t>
      </w:r>
    </w:p>
    <w:p w:rsidR="00CE3B98" w:rsidRDefault="00CE3B98" w:rsidP="002575D3">
      <w:pPr>
        <w:pStyle w:val="SemEspaamento"/>
        <w:rPr>
          <w:shd w:val="clear" w:color="auto" w:fill="FFFFFF"/>
        </w:rPr>
      </w:pPr>
      <w:r>
        <w:rPr>
          <w:shd w:val="clear" w:color="auto" w:fill="FFFFFF"/>
        </w:rPr>
        <w:t>Norma de eficácia contida há exceções:</w:t>
      </w:r>
    </w:p>
    <w:p w:rsidR="002575D3" w:rsidRDefault="00CE3B98" w:rsidP="00CF3931">
      <w:pPr>
        <w:pStyle w:val="SemEspaamento"/>
        <w:numPr>
          <w:ilvl w:val="0"/>
          <w:numId w:val="13"/>
        </w:numPr>
        <w:rPr>
          <w:shd w:val="clear" w:color="auto" w:fill="FFFFFF"/>
        </w:rPr>
      </w:pPr>
      <w:r w:rsidRPr="002575D3">
        <w:rPr>
          <w:shd w:val="clear" w:color="auto" w:fill="FFFFFF"/>
        </w:rPr>
        <w:t>Flagrante delito ou desastre</w:t>
      </w:r>
    </w:p>
    <w:p w:rsidR="00CE3B98" w:rsidRDefault="00CE3B98" w:rsidP="00CF3931">
      <w:pPr>
        <w:pStyle w:val="SemEspaamento"/>
        <w:numPr>
          <w:ilvl w:val="0"/>
          <w:numId w:val="13"/>
        </w:numPr>
        <w:rPr>
          <w:shd w:val="clear" w:color="auto" w:fill="FFFFFF"/>
        </w:rPr>
      </w:pPr>
      <w:r w:rsidRPr="002575D3">
        <w:rPr>
          <w:shd w:val="clear" w:color="auto" w:fill="FFFFFF"/>
        </w:rPr>
        <w:t>Para prestar socorro, ou, durante o dia, por determinação judicial;</w:t>
      </w:r>
    </w:p>
    <w:p w:rsidR="00CE3B98" w:rsidRDefault="00CE3B98" w:rsidP="002575D3">
      <w:pPr>
        <w:pStyle w:val="SemEspaamento"/>
        <w:rPr>
          <w:shd w:val="clear" w:color="auto" w:fill="FFFFFF"/>
        </w:rPr>
      </w:pPr>
    </w:p>
    <w:p w:rsidR="002575D3" w:rsidRPr="00051A64" w:rsidRDefault="002575D3" w:rsidP="002575D3">
      <w:pPr>
        <w:pStyle w:val="SemEspaamento"/>
        <w:rPr>
          <w:b/>
          <w:shd w:val="clear" w:color="auto" w:fill="FFFFFF"/>
        </w:rPr>
      </w:pPr>
      <w:r w:rsidRPr="00051A64">
        <w:rPr>
          <w:b/>
          <w:shd w:val="clear" w:color="auto" w:fill="FFFFFF"/>
        </w:rPr>
        <w:t>Devido Processo Legal e ampla defesa</w:t>
      </w:r>
      <w:r w:rsidR="00051A64">
        <w:rPr>
          <w:b/>
          <w:shd w:val="clear" w:color="auto" w:fill="FFFFFF"/>
        </w:rPr>
        <w:t xml:space="preserve"> – </w:t>
      </w:r>
      <w:r w:rsidR="00051A64" w:rsidRPr="00051A64">
        <w:rPr>
          <w:shd w:val="clear" w:color="auto" w:fill="FFFFFF"/>
        </w:rPr>
        <w:t>XXXIV e XXXV e LIII a LVII</w:t>
      </w:r>
    </w:p>
    <w:p w:rsidR="002575D3" w:rsidRPr="002575D3" w:rsidRDefault="00051A64" w:rsidP="00CF3931">
      <w:pPr>
        <w:pStyle w:val="SemEspaamento"/>
        <w:numPr>
          <w:ilvl w:val="0"/>
          <w:numId w:val="19"/>
        </w:numPr>
      </w:pPr>
      <w:r w:rsidRPr="002575D3">
        <w:t>São</w:t>
      </w:r>
      <w:r w:rsidR="002575D3" w:rsidRPr="002575D3">
        <w:t xml:space="preserve"> a todos assegurados, independentemente do pagamento de taxas:</w:t>
      </w:r>
    </w:p>
    <w:p w:rsidR="002575D3" w:rsidRPr="002575D3" w:rsidRDefault="00051A64" w:rsidP="00CF3931">
      <w:pPr>
        <w:pStyle w:val="SemEspaamento"/>
        <w:numPr>
          <w:ilvl w:val="1"/>
          <w:numId w:val="19"/>
        </w:numPr>
      </w:pPr>
      <w:bookmarkStart w:id="46" w:name="5XXIVA"/>
      <w:bookmarkEnd w:id="46"/>
      <w:r w:rsidRPr="002575D3">
        <w:t>O</w:t>
      </w:r>
      <w:r w:rsidR="002575D3" w:rsidRPr="002575D3">
        <w:t xml:space="preserve"> direito de petição aos Poderes Públicos em defesa de direitos ou contra ilegalidade ou abuso de poder;</w:t>
      </w:r>
    </w:p>
    <w:p w:rsidR="002575D3" w:rsidRPr="002575D3" w:rsidRDefault="00051A64" w:rsidP="00CF3931">
      <w:pPr>
        <w:pStyle w:val="SemEspaamento"/>
        <w:numPr>
          <w:ilvl w:val="1"/>
          <w:numId w:val="19"/>
        </w:numPr>
      </w:pPr>
      <w:bookmarkStart w:id="47" w:name="5XXIVB"/>
      <w:bookmarkEnd w:id="47"/>
      <w:r w:rsidRPr="002575D3">
        <w:t>A</w:t>
      </w:r>
      <w:r w:rsidR="002575D3" w:rsidRPr="002575D3">
        <w:t xml:space="preserve"> obtenção de certidões em repartições públicas, para defesa de direitos e esclarecimento de situações de interesse pessoal;</w:t>
      </w:r>
    </w:p>
    <w:p w:rsidR="002575D3" w:rsidRPr="002575D3" w:rsidRDefault="00051A64" w:rsidP="00CF3931">
      <w:pPr>
        <w:pStyle w:val="SemEspaamento"/>
        <w:numPr>
          <w:ilvl w:val="0"/>
          <w:numId w:val="19"/>
        </w:numPr>
      </w:pPr>
      <w:bookmarkStart w:id="48" w:name="art5xxxv"/>
      <w:bookmarkStart w:id="49" w:name="XXXV"/>
      <w:bookmarkEnd w:id="48"/>
      <w:bookmarkEnd w:id="49"/>
      <w:r w:rsidRPr="002575D3">
        <w:t>A</w:t>
      </w:r>
      <w:r w:rsidR="002575D3" w:rsidRPr="002575D3">
        <w:t xml:space="preserve"> lei não excluirá da apreciação do Poder Judic</w:t>
      </w:r>
      <w:r w:rsidR="00B45B11">
        <w:t>iário lesão ou ameaça a direito (não precisa exaurir a veia administrativa, esta ultima é uma faculdade)</w:t>
      </w:r>
    </w:p>
    <w:p w:rsidR="002575D3" w:rsidRPr="002575D3" w:rsidRDefault="00051A64" w:rsidP="00CF3931">
      <w:pPr>
        <w:pStyle w:val="SemEspaamento"/>
        <w:numPr>
          <w:ilvl w:val="0"/>
          <w:numId w:val="19"/>
        </w:numPr>
      </w:pPr>
      <w:r w:rsidRPr="002575D3">
        <w:t>Ninguém</w:t>
      </w:r>
      <w:r w:rsidR="002575D3" w:rsidRPr="002575D3">
        <w:t xml:space="preserve"> será processado nem sentenciado senão pela autoridade competente;</w:t>
      </w:r>
    </w:p>
    <w:p w:rsidR="002575D3" w:rsidRPr="002575D3" w:rsidRDefault="00051A64" w:rsidP="00CF3931">
      <w:pPr>
        <w:pStyle w:val="SemEspaamento"/>
        <w:numPr>
          <w:ilvl w:val="0"/>
          <w:numId w:val="19"/>
        </w:numPr>
      </w:pPr>
      <w:r w:rsidRPr="002575D3">
        <w:t>Ninguém</w:t>
      </w:r>
      <w:r w:rsidR="002575D3" w:rsidRPr="002575D3">
        <w:t xml:space="preserve"> será privado da liberdade ou de seus bens sem o devido processo legal;</w:t>
      </w:r>
    </w:p>
    <w:p w:rsidR="002575D3" w:rsidRPr="002575D3" w:rsidRDefault="00051A64" w:rsidP="00CF3931">
      <w:pPr>
        <w:pStyle w:val="SemEspaamento"/>
        <w:numPr>
          <w:ilvl w:val="0"/>
          <w:numId w:val="19"/>
        </w:numPr>
      </w:pPr>
      <w:r w:rsidRPr="002575D3">
        <w:t>Aos</w:t>
      </w:r>
      <w:r w:rsidR="002575D3" w:rsidRPr="002575D3">
        <w:t xml:space="preserve"> litigantes, em processo judicial ou administrativo, e aos acusados em geral são assegurados o contraditório e ampla defesa, com os m</w:t>
      </w:r>
      <w:r w:rsidR="00B45B11">
        <w:t>eios e recursos a ela inerentes (não fala de segundo grau de jurisdição)</w:t>
      </w:r>
    </w:p>
    <w:p w:rsidR="002575D3" w:rsidRPr="002575D3" w:rsidRDefault="00051A64" w:rsidP="00CF3931">
      <w:pPr>
        <w:pStyle w:val="SemEspaamento"/>
        <w:numPr>
          <w:ilvl w:val="0"/>
          <w:numId w:val="19"/>
        </w:numPr>
      </w:pPr>
      <w:r w:rsidRPr="002575D3">
        <w:t>São</w:t>
      </w:r>
      <w:r w:rsidR="002575D3" w:rsidRPr="002575D3">
        <w:t xml:space="preserve"> inadmissíveis, no processo, as pr</w:t>
      </w:r>
      <w:r w:rsidR="00B45B11">
        <w:t>ovas obtidas por meios ilícitos (realizada aos direitos fundamentais).</w:t>
      </w:r>
    </w:p>
    <w:p w:rsidR="002575D3" w:rsidRPr="002575D3" w:rsidRDefault="00051A64" w:rsidP="00CF3931">
      <w:pPr>
        <w:pStyle w:val="SemEspaamento"/>
        <w:numPr>
          <w:ilvl w:val="0"/>
          <w:numId w:val="19"/>
        </w:numPr>
      </w:pPr>
      <w:r w:rsidRPr="002575D3">
        <w:t>Ninguém</w:t>
      </w:r>
      <w:r w:rsidR="002575D3" w:rsidRPr="002575D3">
        <w:t xml:space="preserve"> será considerado culpado até o trânsito em julgado de sentença penal condenatória;</w:t>
      </w:r>
    </w:p>
    <w:p w:rsidR="002575D3" w:rsidRPr="002575D3" w:rsidRDefault="002575D3" w:rsidP="002575D3">
      <w:pPr>
        <w:pStyle w:val="SemEspaamento"/>
        <w:rPr>
          <w:rStyle w:val="apple-converted-space"/>
          <w:szCs w:val="20"/>
          <w:shd w:val="clear" w:color="auto" w:fill="FFFFFF"/>
        </w:rPr>
      </w:pPr>
    </w:p>
    <w:p w:rsidR="002575D3" w:rsidRPr="002575D3" w:rsidRDefault="002575D3" w:rsidP="002575D3">
      <w:pPr>
        <w:pStyle w:val="SemEspaamento"/>
        <w:pBdr>
          <w:bottom w:val="single" w:sz="4" w:space="1" w:color="auto"/>
        </w:pBdr>
        <w:rPr>
          <w:rStyle w:val="TtulodoLivro"/>
        </w:rPr>
      </w:pPr>
      <w:r w:rsidRPr="002575D3">
        <w:rPr>
          <w:rStyle w:val="TtulodoLivro"/>
        </w:rPr>
        <w:t>Propriedade:</w:t>
      </w:r>
    </w:p>
    <w:p w:rsidR="002575D3" w:rsidRDefault="002575D3" w:rsidP="002575D3">
      <w:pPr>
        <w:pStyle w:val="SemEspaamento"/>
        <w:rPr>
          <w:rStyle w:val="apple-converted-space"/>
          <w:szCs w:val="20"/>
          <w:shd w:val="clear" w:color="auto" w:fill="FFFFFF"/>
        </w:rPr>
      </w:pPr>
    </w:p>
    <w:p w:rsidR="002575D3" w:rsidRDefault="002575D3" w:rsidP="002575D3">
      <w:pPr>
        <w:pStyle w:val="SemEspaamento"/>
        <w:rPr>
          <w:rStyle w:val="apple-converted-space"/>
          <w:szCs w:val="20"/>
          <w:shd w:val="clear" w:color="auto" w:fill="FFFFFF"/>
        </w:rPr>
      </w:pPr>
      <w:r w:rsidRPr="0069147B">
        <w:rPr>
          <w:rStyle w:val="apple-converted-space"/>
          <w:b/>
          <w:szCs w:val="20"/>
          <w:shd w:val="clear" w:color="auto" w:fill="FFFFFF"/>
        </w:rPr>
        <w:t>Em Geral:</w:t>
      </w:r>
      <w:r>
        <w:rPr>
          <w:rStyle w:val="apple-converted-space"/>
          <w:szCs w:val="20"/>
          <w:shd w:val="clear" w:color="auto" w:fill="FFFFFF"/>
        </w:rPr>
        <w:t xml:space="preserve"> (XXII a XXIII)</w:t>
      </w:r>
    </w:p>
    <w:p w:rsidR="002575D3" w:rsidRDefault="002575D3" w:rsidP="00CF3931">
      <w:pPr>
        <w:pStyle w:val="SemEspaamento"/>
        <w:numPr>
          <w:ilvl w:val="0"/>
          <w:numId w:val="8"/>
        </w:numPr>
      </w:pPr>
      <w:r>
        <w:t>É garantido o direito de propriedade.</w:t>
      </w:r>
    </w:p>
    <w:p w:rsidR="0069147B" w:rsidRDefault="002575D3" w:rsidP="00CF3931">
      <w:pPr>
        <w:pStyle w:val="SemEspaamento"/>
        <w:numPr>
          <w:ilvl w:val="0"/>
          <w:numId w:val="8"/>
        </w:numPr>
      </w:pPr>
      <w:bookmarkStart w:id="50" w:name="5XXIII"/>
      <w:bookmarkEnd w:id="50"/>
      <w:r>
        <w:t>A propriedade atenderá a sua função social</w:t>
      </w:r>
      <w:r w:rsidR="0069147B">
        <w:t xml:space="preserve"> (A desapropriação funciona como sanção por não se cumprir a função social)</w:t>
      </w:r>
      <w:r w:rsidR="00051A64">
        <w:t>, quem determina a função social na cidade é o plano diretor e na área rural é a constituição, benfeitorias são pagas em dinheiro.</w:t>
      </w:r>
    </w:p>
    <w:p w:rsidR="002575D3" w:rsidRPr="002575D3" w:rsidRDefault="002575D3" w:rsidP="002575D3">
      <w:pPr>
        <w:pStyle w:val="SemEspaamento"/>
        <w:rPr>
          <w:rStyle w:val="apple-converted-space"/>
          <w:szCs w:val="20"/>
          <w:shd w:val="clear" w:color="auto" w:fill="FFFFFF"/>
        </w:rPr>
      </w:pPr>
    </w:p>
    <w:p w:rsidR="00185899" w:rsidRPr="00CE3B98" w:rsidRDefault="002575D3" w:rsidP="00CE3B98">
      <w:pPr>
        <w:pStyle w:val="SemEspaamento"/>
        <w:rPr>
          <w:rStyle w:val="apple-converted-space"/>
          <w:szCs w:val="20"/>
          <w:shd w:val="clear" w:color="auto" w:fill="FFFFFF"/>
        </w:rPr>
      </w:pPr>
      <w:r w:rsidRPr="0069147B">
        <w:rPr>
          <w:rStyle w:val="apple-converted-space"/>
          <w:b/>
          <w:szCs w:val="20"/>
          <w:shd w:val="clear" w:color="auto" w:fill="FFFFFF"/>
        </w:rPr>
        <w:t>Artística, literária e cientifica</w:t>
      </w:r>
      <w:r w:rsidRPr="00CE3B98">
        <w:rPr>
          <w:rStyle w:val="apple-converted-space"/>
          <w:szCs w:val="20"/>
          <w:shd w:val="clear" w:color="auto" w:fill="FFFFFF"/>
        </w:rPr>
        <w:t xml:space="preserve"> (XXVII a XXIX)</w:t>
      </w:r>
    </w:p>
    <w:p w:rsidR="002575D3" w:rsidRPr="00CE3B98" w:rsidRDefault="0069147B" w:rsidP="00CF3931">
      <w:pPr>
        <w:pStyle w:val="SemEspaamento"/>
        <w:numPr>
          <w:ilvl w:val="0"/>
          <w:numId w:val="15"/>
        </w:numPr>
      </w:pPr>
      <w:r w:rsidRPr="00CE3B98">
        <w:t>Aos</w:t>
      </w:r>
      <w:r w:rsidR="002575D3" w:rsidRPr="00CE3B98">
        <w:t xml:space="preserve"> autores pertence o direito exclusivo de utilização, publicação ou reprodução de suas obras, transmissível aos herdeiros pelo tempo que a lei fixar;</w:t>
      </w:r>
    </w:p>
    <w:p w:rsidR="002575D3" w:rsidRPr="00CE3B98" w:rsidRDefault="0069147B" w:rsidP="00CF3931">
      <w:pPr>
        <w:pStyle w:val="SemEspaamento"/>
        <w:numPr>
          <w:ilvl w:val="0"/>
          <w:numId w:val="15"/>
        </w:numPr>
      </w:pPr>
      <w:bookmarkStart w:id="51" w:name="5XXVIII"/>
      <w:bookmarkEnd w:id="51"/>
      <w:r w:rsidRPr="00CE3B98">
        <w:t>São</w:t>
      </w:r>
      <w:r w:rsidR="002575D3" w:rsidRPr="00CE3B98">
        <w:t xml:space="preserve"> assegurados, nos termos da lei:</w:t>
      </w:r>
    </w:p>
    <w:p w:rsidR="002575D3" w:rsidRPr="00CE3B98" w:rsidRDefault="0069147B" w:rsidP="00CF3931">
      <w:pPr>
        <w:pStyle w:val="SemEspaamento"/>
        <w:numPr>
          <w:ilvl w:val="0"/>
          <w:numId w:val="16"/>
        </w:numPr>
      </w:pPr>
      <w:bookmarkStart w:id="52" w:name="5XXVIIIA"/>
      <w:bookmarkEnd w:id="52"/>
      <w:r w:rsidRPr="00CE3B98">
        <w:lastRenderedPageBreak/>
        <w:t>A</w:t>
      </w:r>
      <w:r w:rsidR="002575D3" w:rsidRPr="00CE3B98">
        <w:t xml:space="preserve"> proteção às participações individuais em obras coletivas e à reprodução da imagem e voz humanas, inclu</w:t>
      </w:r>
      <w:r>
        <w:t>sive nas atividades desportivas (até 10 minutos não se paga)</w:t>
      </w:r>
    </w:p>
    <w:p w:rsidR="002575D3" w:rsidRPr="00CE3B98" w:rsidRDefault="0069147B" w:rsidP="00CF3931">
      <w:pPr>
        <w:pStyle w:val="SemEspaamento"/>
        <w:numPr>
          <w:ilvl w:val="0"/>
          <w:numId w:val="16"/>
        </w:numPr>
      </w:pPr>
      <w:bookmarkStart w:id="53" w:name="5XXVIIIB"/>
      <w:bookmarkEnd w:id="53"/>
      <w:r w:rsidRPr="00CE3B98">
        <w:t>O</w:t>
      </w:r>
      <w:r w:rsidR="002575D3" w:rsidRPr="00CE3B98">
        <w:t xml:space="preserve"> direito de fiscalização do aproveitamento econômico das obras que criarem ou de que participarem aos criadores, aos intérpretes e às respectivas represen</w:t>
      </w:r>
      <w:r>
        <w:t>tações sindicais e associativas (não só ao autor mas atores)</w:t>
      </w:r>
    </w:p>
    <w:p w:rsidR="002575D3" w:rsidRPr="00CE3B98" w:rsidRDefault="0069147B" w:rsidP="00CF3931">
      <w:pPr>
        <w:pStyle w:val="SemEspaamento"/>
        <w:numPr>
          <w:ilvl w:val="0"/>
          <w:numId w:val="15"/>
        </w:numPr>
      </w:pPr>
      <w:bookmarkStart w:id="54" w:name="5XXIX"/>
      <w:bookmarkEnd w:id="54"/>
      <w:r w:rsidRPr="00CE3B98">
        <w:t>A</w:t>
      </w:r>
      <w:r w:rsidR="002575D3" w:rsidRPr="00CE3B98">
        <w:t xml:space="preserve"> lei assegurará aos autores de inventos industriais privilégio temporário para sua utilização, bem como proteção às criações industriais, marcas, nomes e a outros signos distintivos, tendo em vista o interesse social e o desenvolvimento tecnológico e econômico do País;</w:t>
      </w:r>
    </w:p>
    <w:p w:rsidR="00CE3B98" w:rsidRDefault="00CE3B98" w:rsidP="00CE3B98">
      <w:pPr>
        <w:pStyle w:val="SemEspaamento"/>
        <w:rPr>
          <w:rStyle w:val="apple-converted-space"/>
          <w:szCs w:val="20"/>
          <w:shd w:val="clear" w:color="auto" w:fill="FFFFFF"/>
        </w:rPr>
      </w:pPr>
    </w:p>
    <w:p w:rsidR="00CE3B98" w:rsidRPr="00CE3B98" w:rsidRDefault="00CE3B98" w:rsidP="00CE3B98">
      <w:pPr>
        <w:pStyle w:val="SemEspaamento"/>
        <w:rPr>
          <w:szCs w:val="20"/>
        </w:rPr>
      </w:pPr>
      <w:r w:rsidRPr="0069147B">
        <w:rPr>
          <w:rStyle w:val="apple-converted-space"/>
          <w:b/>
          <w:szCs w:val="20"/>
          <w:shd w:val="clear" w:color="auto" w:fill="FFFFFF"/>
        </w:rPr>
        <w:t>Herança</w:t>
      </w:r>
      <w:r w:rsidRPr="00CE3B98">
        <w:rPr>
          <w:rStyle w:val="apple-converted-space"/>
          <w:szCs w:val="20"/>
          <w:shd w:val="clear" w:color="auto" w:fill="FFFFFF"/>
        </w:rPr>
        <w:t xml:space="preserve"> (</w:t>
      </w:r>
      <w:r w:rsidRPr="00CE3B98">
        <w:rPr>
          <w:szCs w:val="20"/>
        </w:rPr>
        <w:t>XXX e XXXI)</w:t>
      </w:r>
    </w:p>
    <w:p w:rsidR="00CE3B98" w:rsidRPr="00CE3B98" w:rsidRDefault="00CE3B98" w:rsidP="00CF3931">
      <w:pPr>
        <w:pStyle w:val="SemEspaamento"/>
        <w:numPr>
          <w:ilvl w:val="0"/>
          <w:numId w:val="14"/>
        </w:numPr>
      </w:pPr>
      <w:r w:rsidRPr="00CE3B98">
        <w:rPr>
          <w:szCs w:val="20"/>
        </w:rPr>
        <w:t>É garantido o direito de herança</w:t>
      </w:r>
    </w:p>
    <w:p w:rsidR="00CE3B98" w:rsidRPr="00CE3B98" w:rsidRDefault="00CE3B98" w:rsidP="00CF3931">
      <w:pPr>
        <w:pStyle w:val="SemEspaamento"/>
        <w:numPr>
          <w:ilvl w:val="0"/>
          <w:numId w:val="14"/>
        </w:numPr>
        <w:rPr>
          <w:szCs w:val="20"/>
        </w:rPr>
      </w:pPr>
      <w:bookmarkStart w:id="55" w:name="5XXXI"/>
      <w:bookmarkEnd w:id="55"/>
      <w:r w:rsidRPr="00CE3B98">
        <w:rPr>
          <w:szCs w:val="20"/>
        </w:rPr>
        <w:t xml:space="preserve">A sucessão de bens de estrangeiros situados no País será regulada pela lei brasileira em benefício do cônjuge ou dos filhos brasileiros, sempre que não lhes seja mais favorável a lei pessoal do "de </w:t>
      </w:r>
      <w:proofErr w:type="spellStart"/>
      <w:r w:rsidRPr="00CE3B98">
        <w:rPr>
          <w:szCs w:val="20"/>
        </w:rPr>
        <w:t>cujus</w:t>
      </w:r>
      <w:proofErr w:type="spellEnd"/>
      <w:r w:rsidRPr="00CE3B98">
        <w:rPr>
          <w:szCs w:val="20"/>
        </w:rPr>
        <w:t>";</w:t>
      </w:r>
    </w:p>
    <w:p w:rsidR="002575D3" w:rsidRPr="00CE3B98" w:rsidRDefault="002575D3" w:rsidP="00CE3B98">
      <w:pPr>
        <w:pStyle w:val="SemEspaamento"/>
        <w:rPr>
          <w:rStyle w:val="apple-converted-space"/>
          <w:szCs w:val="20"/>
          <w:shd w:val="clear" w:color="auto" w:fill="FFFFFF"/>
        </w:rPr>
      </w:pPr>
    </w:p>
    <w:p w:rsidR="00185899" w:rsidRPr="00F742B8" w:rsidRDefault="00F742B8" w:rsidP="00F742B8">
      <w:pPr>
        <w:pStyle w:val="SemEspaamento"/>
        <w:pBdr>
          <w:bottom w:val="single" w:sz="4" w:space="1" w:color="auto"/>
        </w:pBdr>
        <w:rPr>
          <w:rStyle w:val="TtulodoLivro"/>
        </w:rPr>
      </w:pPr>
      <w:r w:rsidRPr="00F742B8">
        <w:rPr>
          <w:rStyle w:val="TtulodoLivro"/>
        </w:rPr>
        <w:t>Direitos individuais e coletivos:</w:t>
      </w:r>
    </w:p>
    <w:p w:rsidR="00F742B8" w:rsidRDefault="00F742B8" w:rsidP="00F742B8">
      <w:pPr>
        <w:pStyle w:val="SemEspaamento"/>
        <w:rPr>
          <w:b/>
          <w:bCs/>
          <w:shd w:val="clear" w:color="auto" w:fill="FFFFFF"/>
        </w:rPr>
      </w:pPr>
    </w:p>
    <w:p w:rsidR="00102100" w:rsidRDefault="00F742B8" w:rsidP="00F742B8">
      <w:pPr>
        <w:pStyle w:val="SemEspaamento"/>
      </w:pPr>
      <w:r>
        <w:rPr>
          <w:b/>
          <w:bCs/>
          <w:shd w:val="clear" w:color="auto" w:fill="FFFFFF"/>
        </w:rPr>
        <w:t>Individuais</w:t>
      </w:r>
      <w:r w:rsidR="00390BDE" w:rsidRPr="00F742B8">
        <w:rPr>
          <w:shd w:val="clear" w:color="auto" w:fill="FFFFFF"/>
        </w:rPr>
        <w:t xml:space="preserve">: </w:t>
      </w:r>
      <w:r w:rsidR="00390BDE" w:rsidRPr="00F742B8">
        <w:t>São aqueles cuja a fruição se esgota no âmbito específico das pessoas de forma individualizada. Ex. direito à vida, direito a intimidade, etc</w:t>
      </w:r>
      <w:r>
        <w:t>.</w:t>
      </w:r>
    </w:p>
    <w:p w:rsidR="00F742B8" w:rsidRPr="00F742B8" w:rsidRDefault="00F742B8" w:rsidP="00F742B8">
      <w:pPr>
        <w:pStyle w:val="SemEspaamento"/>
      </w:pPr>
    </w:p>
    <w:p w:rsidR="00102100" w:rsidRPr="00F742B8" w:rsidRDefault="00F742B8" w:rsidP="00F742B8">
      <w:pPr>
        <w:pStyle w:val="SemEspaamento"/>
      </w:pPr>
      <w:r>
        <w:rPr>
          <w:b/>
        </w:rPr>
        <w:t>Individuais Homogêneos</w:t>
      </w:r>
      <w:r w:rsidR="00390BDE" w:rsidRPr="00F742B8">
        <w:t xml:space="preserve">: São direitos individuais exercidos de forma coletiva, em consequência são divisíveis e perfeitamente identificáveis, são </w:t>
      </w:r>
      <w:r w:rsidRPr="00F742B8">
        <w:t>suscetíveis</w:t>
      </w:r>
      <w:r w:rsidR="00390BDE" w:rsidRPr="00F742B8">
        <w:t xml:space="preserve"> de transmissão e renúncia esses direitos. Ex: Associação de defesa dos direitos dos aposentados.</w:t>
      </w:r>
      <w:r w:rsidR="00F33EDE">
        <w:t xml:space="preserve"> Ex: empresa que despeja produtos químicos na lagoa, é direito de todos (direito individual homogêneo) mas um pescador do local pode ter sido individualmente afetado também, ele pode mover ação individual  ou receber indenização coletiva.</w:t>
      </w:r>
    </w:p>
    <w:p w:rsidR="00F742B8" w:rsidRDefault="00F742B8" w:rsidP="00F742B8">
      <w:pPr>
        <w:pStyle w:val="SemEspaamento"/>
      </w:pPr>
    </w:p>
    <w:p w:rsidR="00102100" w:rsidRDefault="00F742B8" w:rsidP="00F742B8">
      <w:pPr>
        <w:pStyle w:val="SemEspaamento"/>
      </w:pPr>
      <w:r w:rsidRPr="00F742B8">
        <w:rPr>
          <w:b/>
        </w:rPr>
        <w:t>C</w:t>
      </w:r>
      <w:r w:rsidR="00390BDE" w:rsidRPr="00F742B8">
        <w:rPr>
          <w:b/>
        </w:rPr>
        <w:t>oletivos:</w:t>
      </w:r>
      <w:r w:rsidR="00390BDE" w:rsidRPr="00F742B8">
        <w:t xml:space="preserve"> São direitos transindividuais, cuja a identificação dos titulares é possível, e o vínculo que os une são os interesses de determinado grupo. São intransmissíveis, </w:t>
      </w:r>
      <w:r w:rsidRPr="00F742B8">
        <w:t>insuscetíveis</w:t>
      </w:r>
      <w:r w:rsidR="00390BDE" w:rsidRPr="00F742B8">
        <w:t xml:space="preserve"> de renúncia e indivisíveis quanto ao seu objeto. Ex. Recall de veículos.</w:t>
      </w:r>
    </w:p>
    <w:p w:rsidR="00F742B8" w:rsidRPr="00F742B8" w:rsidRDefault="00F742B8" w:rsidP="00F742B8">
      <w:pPr>
        <w:pStyle w:val="SemEspaamento"/>
      </w:pPr>
    </w:p>
    <w:p w:rsidR="00102100" w:rsidRDefault="00F742B8" w:rsidP="00F742B8">
      <w:pPr>
        <w:pStyle w:val="SemEspaamento"/>
      </w:pPr>
      <w:r w:rsidRPr="00F742B8">
        <w:rPr>
          <w:b/>
        </w:rPr>
        <w:t>Difusos</w:t>
      </w:r>
      <w:r w:rsidR="00390BDE" w:rsidRPr="00F742B8">
        <w:rPr>
          <w:b/>
        </w:rPr>
        <w:t>:</w:t>
      </w:r>
      <w:r w:rsidR="00390BDE" w:rsidRPr="00F742B8">
        <w:t xml:space="preserve"> Não há como existir a individualização das partes, toda a sociedade é parte ativa desse tipo de direito, que só se opera pela substituição processual, sem ligação direta com os direitos individuais de cada pessoa. Ex. Meio ambiente, consumidor.</w:t>
      </w:r>
    </w:p>
    <w:p w:rsidR="00F742B8" w:rsidRDefault="00F742B8" w:rsidP="00F742B8">
      <w:pPr>
        <w:pStyle w:val="SemEspaamento"/>
      </w:pPr>
    </w:p>
    <w:p w:rsidR="00102100" w:rsidRPr="00F742B8" w:rsidRDefault="00F742B8" w:rsidP="00F742B8">
      <w:pPr>
        <w:pStyle w:val="SemEspaamento"/>
      </w:pPr>
      <w:r w:rsidRPr="00F742B8">
        <w:rPr>
          <w:rStyle w:val="TtulodoLivro"/>
        </w:rPr>
        <w:t>Valorização das ações coletivas</w:t>
      </w:r>
      <w:r>
        <w:t>:</w:t>
      </w:r>
    </w:p>
    <w:p w:rsidR="00102100" w:rsidRDefault="00390BDE" w:rsidP="00F742B8">
      <w:pPr>
        <w:pStyle w:val="SemEspaamento"/>
      </w:pPr>
      <w:r w:rsidRPr="00F742B8">
        <w:t>Visou com isso, evitar o que já se denominou de “banalização do conflito no plano individual”. Muita vezes as pessoas se sentem desestimuladas a defender seus direitos pelo ônus excessivo que isso representa. Ações coletivas têm o específico propósito de combater essa inércia.</w:t>
      </w:r>
    </w:p>
    <w:p w:rsidR="00F742B8" w:rsidRDefault="00F742B8" w:rsidP="00F742B8">
      <w:pPr>
        <w:pStyle w:val="SemEspaamento"/>
      </w:pPr>
    </w:p>
    <w:p w:rsidR="00102100" w:rsidRPr="00F33EDE" w:rsidRDefault="00390BDE" w:rsidP="00CF3931">
      <w:pPr>
        <w:pStyle w:val="SemEspaamento"/>
        <w:numPr>
          <w:ilvl w:val="0"/>
          <w:numId w:val="21"/>
        </w:numPr>
      </w:pPr>
      <w:r w:rsidRPr="00F33EDE">
        <w:rPr>
          <w:b/>
          <w:bCs/>
        </w:rPr>
        <w:t xml:space="preserve">O prestígio às </w:t>
      </w:r>
      <w:r w:rsidR="00F33EDE">
        <w:rPr>
          <w:b/>
          <w:bCs/>
        </w:rPr>
        <w:t xml:space="preserve">iniciativas de grupo revela-se </w:t>
      </w:r>
      <w:r w:rsidRPr="00F33EDE">
        <w:rPr>
          <w:b/>
          <w:bCs/>
        </w:rPr>
        <w:t>nos seguintes preceitos</w:t>
      </w:r>
      <w:r w:rsidRPr="00F33EDE">
        <w:t>:</w:t>
      </w:r>
    </w:p>
    <w:p w:rsidR="00102100" w:rsidRPr="00F33EDE" w:rsidRDefault="00390BDE" w:rsidP="00CF3931">
      <w:pPr>
        <w:pStyle w:val="SemEspaamento"/>
        <w:numPr>
          <w:ilvl w:val="0"/>
          <w:numId w:val="22"/>
        </w:numPr>
      </w:pPr>
      <w:r w:rsidRPr="00F33EDE">
        <w:t>Art. 5º XXI: legitima a represent</w:t>
      </w:r>
      <w:r w:rsidR="00F33EDE">
        <w:t>ação das entidades associativas (o estado não se envolve).</w:t>
      </w:r>
    </w:p>
    <w:p w:rsidR="00102100" w:rsidRPr="00F33EDE" w:rsidRDefault="00390BDE" w:rsidP="00CF3931">
      <w:pPr>
        <w:pStyle w:val="SemEspaamento"/>
        <w:numPr>
          <w:ilvl w:val="0"/>
          <w:numId w:val="22"/>
        </w:numPr>
      </w:pPr>
      <w:r w:rsidRPr="00F33EDE">
        <w:t xml:space="preserve">Art. 5° LXX, “b”: institui </w:t>
      </w:r>
      <w:r w:rsidR="00F33EDE">
        <w:t>o mandado de segurança coletivo (o individual já existia).</w:t>
      </w:r>
    </w:p>
    <w:p w:rsidR="00102100" w:rsidRPr="00F33EDE" w:rsidRDefault="00390BDE" w:rsidP="00CF3931">
      <w:pPr>
        <w:pStyle w:val="SemEspaamento"/>
        <w:numPr>
          <w:ilvl w:val="0"/>
          <w:numId w:val="22"/>
        </w:numPr>
      </w:pPr>
      <w:r w:rsidRPr="00F33EDE">
        <w:t>Art. 8º, III: legitima a ação dos Sindicatos para defesa dos interesses coletivos e individuais das categorias por ele representadas;</w:t>
      </w:r>
    </w:p>
    <w:p w:rsidR="00102100" w:rsidRDefault="00390BDE" w:rsidP="00CF3931">
      <w:pPr>
        <w:pStyle w:val="SemEspaamento"/>
        <w:numPr>
          <w:ilvl w:val="0"/>
          <w:numId w:val="22"/>
        </w:numPr>
      </w:pPr>
      <w:r w:rsidRPr="00F33EDE">
        <w:t>Art. 129, III: legitima o MP. A promover a ação civil pública para proteção do patrimônio público e social, do meio ambiente e de outros interesses difusos e coletivos.</w:t>
      </w:r>
    </w:p>
    <w:p w:rsidR="00F33EDE" w:rsidRDefault="00F33EDE" w:rsidP="00F33EDE">
      <w:pPr>
        <w:pStyle w:val="SemEspaamento"/>
      </w:pPr>
    </w:p>
    <w:p w:rsidR="00F33EDE" w:rsidRPr="00F33EDE" w:rsidRDefault="00F33EDE" w:rsidP="00F33EDE">
      <w:pPr>
        <w:pStyle w:val="SemEspaamento"/>
        <w:pBdr>
          <w:bottom w:val="single" w:sz="4" w:space="1" w:color="auto"/>
        </w:pBdr>
        <w:rPr>
          <w:rStyle w:val="TtulodoLivro"/>
        </w:rPr>
      </w:pPr>
      <w:r w:rsidRPr="00F33EDE">
        <w:rPr>
          <w:rStyle w:val="TtulodoLivro"/>
        </w:rPr>
        <w:t>Ações coletiv</w:t>
      </w:r>
      <w:r w:rsidR="00A34DFD">
        <w:rPr>
          <w:rStyle w:val="TtulodoLivro"/>
        </w:rPr>
        <w:t>a</w:t>
      </w:r>
      <w:r w:rsidRPr="00F33EDE">
        <w:rPr>
          <w:rStyle w:val="TtulodoLivro"/>
        </w:rPr>
        <w:t>s:</w:t>
      </w:r>
    </w:p>
    <w:p w:rsidR="00A34DFD" w:rsidRDefault="00A34DFD" w:rsidP="00F33EDE">
      <w:pPr>
        <w:pStyle w:val="SemEspaamento"/>
        <w:rPr>
          <w:rStyle w:val="TtulodoLivro"/>
        </w:rPr>
      </w:pPr>
    </w:p>
    <w:p w:rsidR="00F33EDE" w:rsidRDefault="00F33EDE" w:rsidP="00F33EDE">
      <w:pPr>
        <w:pStyle w:val="SemEspaamento"/>
      </w:pPr>
      <w:r w:rsidRPr="00A34DFD">
        <w:rPr>
          <w:rStyle w:val="TtulodoLivro"/>
        </w:rPr>
        <w:t>Mandado de segurança coletivo</w:t>
      </w:r>
      <w:r w:rsidR="00A34DFD">
        <w:t xml:space="preserve"> (Art.5º, LXX)</w:t>
      </w:r>
    </w:p>
    <w:p w:rsidR="00A34DFD" w:rsidRDefault="00A34DFD" w:rsidP="00CF3931">
      <w:pPr>
        <w:pStyle w:val="SemEspaamento"/>
        <w:numPr>
          <w:ilvl w:val="0"/>
          <w:numId w:val="23"/>
        </w:numPr>
        <w:ind w:left="360"/>
      </w:pPr>
      <w:r w:rsidRPr="00A34DFD">
        <w:rPr>
          <w:b/>
        </w:rPr>
        <w:t>Legitimados</w:t>
      </w:r>
      <w:r>
        <w:t xml:space="preserve"> a impetra-lo:</w:t>
      </w:r>
    </w:p>
    <w:p w:rsidR="00A34DFD" w:rsidRDefault="00A34DFD" w:rsidP="00CF3931">
      <w:pPr>
        <w:pStyle w:val="SemEspaamento"/>
        <w:numPr>
          <w:ilvl w:val="0"/>
          <w:numId w:val="24"/>
        </w:numPr>
      </w:pPr>
      <w:r>
        <w:t>Partido político com representação no CN.</w:t>
      </w:r>
    </w:p>
    <w:p w:rsidR="00A34DFD" w:rsidRDefault="00A34DFD" w:rsidP="00CF3931">
      <w:pPr>
        <w:pStyle w:val="SemEspaamento"/>
        <w:numPr>
          <w:ilvl w:val="0"/>
          <w:numId w:val="24"/>
        </w:numPr>
      </w:pPr>
      <w:r>
        <w:t>Organização sindical.</w:t>
      </w:r>
    </w:p>
    <w:p w:rsidR="00A34DFD" w:rsidRPr="0070432F" w:rsidRDefault="00A34DFD" w:rsidP="00CF3931">
      <w:pPr>
        <w:pStyle w:val="SemEspaamento"/>
        <w:numPr>
          <w:ilvl w:val="0"/>
          <w:numId w:val="24"/>
        </w:numPr>
      </w:pPr>
      <w:r>
        <w:t xml:space="preserve">Entidade de </w:t>
      </w:r>
      <w:r w:rsidR="0070432F" w:rsidRPr="0070432F">
        <w:t>classe, ainda quando</w:t>
      </w:r>
      <w:r w:rsidR="0070432F">
        <w:t xml:space="preserve"> </w:t>
      </w:r>
      <w:r w:rsidR="0070432F" w:rsidRPr="0070432F">
        <w:t>a pretensão veiculada interesse apenas a uma parte da respectiva categoria.</w:t>
      </w:r>
    </w:p>
    <w:p w:rsidR="00A34DFD" w:rsidRDefault="00A34DFD" w:rsidP="00CF3931">
      <w:pPr>
        <w:pStyle w:val="SemEspaamento"/>
        <w:numPr>
          <w:ilvl w:val="0"/>
          <w:numId w:val="24"/>
        </w:numPr>
      </w:pPr>
      <w:r>
        <w:lastRenderedPageBreak/>
        <w:t xml:space="preserve">Associação legalmente constituída e em funcionamento há pelo menos </w:t>
      </w:r>
      <w:r w:rsidR="00B53A44">
        <w:t>1</w:t>
      </w:r>
      <w:r>
        <w:t xml:space="preserve"> ano.</w:t>
      </w:r>
    </w:p>
    <w:p w:rsidR="00A34DFD" w:rsidRDefault="00A34DFD" w:rsidP="00A34DFD">
      <w:pPr>
        <w:pStyle w:val="SemEspaamento"/>
      </w:pPr>
    </w:p>
    <w:p w:rsidR="00A34DFD" w:rsidRPr="00F33EDE" w:rsidRDefault="00A34DFD" w:rsidP="00CF3931">
      <w:pPr>
        <w:pStyle w:val="SemEspaamento"/>
        <w:numPr>
          <w:ilvl w:val="0"/>
          <w:numId w:val="23"/>
        </w:numPr>
        <w:ind w:left="360"/>
      </w:pPr>
      <w:r w:rsidRPr="00A34DFD">
        <w:rPr>
          <w:b/>
        </w:rPr>
        <w:t>Objeto</w:t>
      </w:r>
      <w:r>
        <w:t>: defesa de direitos individuais homogêneos, coletivos e difusos.</w:t>
      </w:r>
      <w:r w:rsidRPr="00A34DFD">
        <w:t xml:space="preserve"> </w:t>
      </w:r>
      <w:r>
        <w:t>O direito a ser tutelado deve apresentar-se como próprio dos filiados ou associados, sem, contudo, a necessidade de guardar vínculo com os fins específicos da entidade impetrante.</w:t>
      </w:r>
    </w:p>
    <w:p w:rsidR="00A34DFD" w:rsidRDefault="00A34DFD" w:rsidP="00CF3931">
      <w:pPr>
        <w:pStyle w:val="SemEspaamento"/>
        <w:numPr>
          <w:ilvl w:val="0"/>
          <w:numId w:val="23"/>
        </w:numPr>
        <w:ind w:left="360"/>
      </w:pPr>
      <w:r>
        <w:t xml:space="preserve">Adota o mesmo rito do mandado de segurança individual, </w:t>
      </w:r>
      <w:r w:rsidRPr="00A34DFD">
        <w:rPr>
          <w:b/>
        </w:rPr>
        <w:t>volta-se contra ato de autoridade praticado com ilegalidade</w:t>
      </w:r>
      <w:r w:rsidRPr="00A34DFD">
        <w:t xml:space="preserve"> ou</w:t>
      </w:r>
      <w:r w:rsidRPr="00A34DFD">
        <w:rPr>
          <w:b/>
        </w:rPr>
        <w:t xml:space="preserve"> abuso de poder</w:t>
      </w:r>
      <w:r>
        <w:t>.</w:t>
      </w:r>
    </w:p>
    <w:p w:rsidR="00A34DFD" w:rsidRDefault="00A34DFD" w:rsidP="00CF3931">
      <w:pPr>
        <w:pStyle w:val="SemEspaamento"/>
        <w:numPr>
          <w:ilvl w:val="0"/>
          <w:numId w:val="23"/>
        </w:numPr>
        <w:ind w:left="360"/>
      </w:pPr>
      <w:r>
        <w:t xml:space="preserve">Pode ser </w:t>
      </w:r>
      <w:r w:rsidRPr="00A34DFD">
        <w:rPr>
          <w:b/>
        </w:rPr>
        <w:t xml:space="preserve">preventivo </w:t>
      </w:r>
      <w:r w:rsidRPr="00A34DFD">
        <w:t>ou</w:t>
      </w:r>
      <w:r w:rsidRPr="00A34DFD">
        <w:rPr>
          <w:b/>
        </w:rPr>
        <w:t xml:space="preserve"> repressivo</w:t>
      </w:r>
      <w:r>
        <w:t>.</w:t>
      </w:r>
    </w:p>
    <w:p w:rsidR="00766D45" w:rsidRDefault="00766D45" w:rsidP="00F742B8">
      <w:pPr>
        <w:pStyle w:val="SemEspaamento"/>
        <w:rPr>
          <w:rStyle w:val="TtulodoLivro"/>
        </w:rPr>
      </w:pPr>
    </w:p>
    <w:p w:rsidR="00F742B8" w:rsidRDefault="0039129C" w:rsidP="00F742B8">
      <w:pPr>
        <w:pStyle w:val="SemEspaamento"/>
      </w:pPr>
      <w:r w:rsidRPr="00B53A44">
        <w:rPr>
          <w:rStyle w:val="TtulodoLivro"/>
        </w:rPr>
        <w:t>Ação Civil Pública</w:t>
      </w:r>
      <w:r>
        <w:t xml:space="preserve"> (Art.129,III</w:t>
      </w:r>
      <w:r w:rsidR="00B53A44">
        <w:t>, Lei 7.347 com alcance ampliado pelo CDC</w:t>
      </w:r>
      <w:r>
        <w:t>)</w:t>
      </w:r>
    </w:p>
    <w:p w:rsidR="0039129C" w:rsidRDefault="0039129C" w:rsidP="00CF3931">
      <w:pPr>
        <w:pStyle w:val="SemEspaamento"/>
        <w:numPr>
          <w:ilvl w:val="0"/>
          <w:numId w:val="26"/>
        </w:numPr>
      </w:pPr>
      <w:r w:rsidRPr="00B53A44">
        <w:rPr>
          <w:b/>
        </w:rPr>
        <w:t>Legitimado</w:t>
      </w:r>
      <w:r>
        <w:t>:</w:t>
      </w:r>
      <w:r w:rsidR="00B53A44">
        <w:t xml:space="preserve"> </w:t>
      </w:r>
      <w:r>
        <w:t>Ministério Público.</w:t>
      </w:r>
    </w:p>
    <w:p w:rsidR="00B53A44" w:rsidRDefault="0039129C" w:rsidP="00CF3931">
      <w:pPr>
        <w:pStyle w:val="SemEspaamento"/>
        <w:numPr>
          <w:ilvl w:val="0"/>
          <w:numId w:val="26"/>
        </w:numPr>
      </w:pPr>
      <w:r w:rsidRPr="00B53A44">
        <w:rPr>
          <w:b/>
        </w:rPr>
        <w:t>Objeto</w:t>
      </w:r>
      <w:r>
        <w:t>: responsabilização dos autores de dano</w:t>
      </w:r>
      <w:r w:rsidR="00B53A44">
        <w:t xml:space="preserve"> ao:</w:t>
      </w:r>
    </w:p>
    <w:p w:rsidR="00B53A44" w:rsidRDefault="00B53A44" w:rsidP="00CF3931">
      <w:pPr>
        <w:pStyle w:val="SemEspaamento"/>
        <w:numPr>
          <w:ilvl w:val="0"/>
          <w:numId w:val="27"/>
        </w:numPr>
      </w:pPr>
      <w:r>
        <w:t>Meio</w:t>
      </w:r>
      <w:r w:rsidR="0039129C">
        <w:t xml:space="preserve"> ambiente</w:t>
      </w:r>
    </w:p>
    <w:p w:rsidR="00B53A44" w:rsidRDefault="00B53A44" w:rsidP="00CF3931">
      <w:pPr>
        <w:pStyle w:val="SemEspaamento"/>
        <w:numPr>
          <w:ilvl w:val="0"/>
          <w:numId w:val="27"/>
        </w:numPr>
      </w:pPr>
      <w:r>
        <w:t>Consumidor</w:t>
      </w:r>
    </w:p>
    <w:p w:rsidR="00B53A44" w:rsidRPr="00F742B8" w:rsidRDefault="00B53A44" w:rsidP="00CF3931">
      <w:pPr>
        <w:pStyle w:val="SemEspaamento"/>
        <w:numPr>
          <w:ilvl w:val="0"/>
          <w:numId w:val="27"/>
        </w:numPr>
      </w:pPr>
      <w:r>
        <w:t>Qualquer outro interesse difuso ou coletivo.</w:t>
      </w:r>
    </w:p>
    <w:p w:rsidR="00B53A44" w:rsidRDefault="00B53A44" w:rsidP="00CF3931">
      <w:pPr>
        <w:pStyle w:val="SemEspaamento"/>
        <w:numPr>
          <w:ilvl w:val="0"/>
          <w:numId w:val="27"/>
        </w:numPr>
      </w:pPr>
      <w:r>
        <w:t>Bens</w:t>
      </w:r>
      <w:r w:rsidR="0039129C">
        <w:t xml:space="preserve"> de valor</w:t>
      </w:r>
    </w:p>
    <w:p w:rsidR="00B53A44" w:rsidRDefault="00B53A44" w:rsidP="00CF3931">
      <w:pPr>
        <w:pStyle w:val="SemEspaamento"/>
        <w:numPr>
          <w:ilvl w:val="1"/>
          <w:numId w:val="27"/>
        </w:numPr>
      </w:pPr>
      <w:r>
        <w:t>Artístico</w:t>
      </w:r>
    </w:p>
    <w:p w:rsidR="00B53A44" w:rsidRDefault="00B53A44" w:rsidP="00CF3931">
      <w:pPr>
        <w:pStyle w:val="SemEspaamento"/>
        <w:numPr>
          <w:ilvl w:val="1"/>
          <w:numId w:val="27"/>
        </w:numPr>
      </w:pPr>
      <w:r>
        <w:t>Histórico</w:t>
      </w:r>
    </w:p>
    <w:p w:rsidR="00B53A44" w:rsidRDefault="00B53A44" w:rsidP="00CF3931">
      <w:pPr>
        <w:pStyle w:val="SemEspaamento"/>
        <w:numPr>
          <w:ilvl w:val="1"/>
          <w:numId w:val="27"/>
        </w:numPr>
      </w:pPr>
      <w:r>
        <w:t xml:space="preserve">Estético </w:t>
      </w:r>
    </w:p>
    <w:p w:rsidR="0039129C" w:rsidRDefault="00B53A44" w:rsidP="00CF3931">
      <w:pPr>
        <w:pStyle w:val="SemEspaamento"/>
        <w:numPr>
          <w:ilvl w:val="1"/>
          <w:numId w:val="27"/>
        </w:numPr>
      </w:pPr>
      <w:r>
        <w:t>Paisagístico</w:t>
      </w:r>
    </w:p>
    <w:p w:rsidR="00F742B8" w:rsidRPr="00F742B8" w:rsidRDefault="00B53A44" w:rsidP="00CF3931">
      <w:pPr>
        <w:pStyle w:val="SemEspaamento"/>
        <w:numPr>
          <w:ilvl w:val="0"/>
          <w:numId w:val="26"/>
        </w:numPr>
      </w:pPr>
      <w:r w:rsidRPr="00B53A44">
        <w:rPr>
          <w:b/>
        </w:rPr>
        <w:t>Condenação possível ser obtida</w:t>
      </w:r>
      <w:r>
        <w:t>: Obrigação de fazer ou não fazer e indenização visando a recuperação do bem lesado (vai pro fundo de preservação do meio ambiente).</w:t>
      </w:r>
    </w:p>
    <w:p w:rsidR="00F742B8" w:rsidRDefault="00F742B8" w:rsidP="00F742B8">
      <w:pPr>
        <w:pStyle w:val="SemEspaamento"/>
        <w:rPr>
          <w:rStyle w:val="apple-converted-space"/>
          <w:szCs w:val="20"/>
          <w:shd w:val="clear" w:color="auto" w:fill="FFFFFF"/>
        </w:rPr>
      </w:pPr>
    </w:p>
    <w:p w:rsidR="00102100" w:rsidRPr="0000195B" w:rsidRDefault="0000195B" w:rsidP="0000195B">
      <w:pPr>
        <w:pStyle w:val="SemEspaamento"/>
        <w:rPr>
          <w:szCs w:val="20"/>
          <w:shd w:val="clear" w:color="auto" w:fill="FFFFFF"/>
        </w:rPr>
      </w:pPr>
      <w:r>
        <w:rPr>
          <w:b/>
          <w:bCs/>
          <w:szCs w:val="20"/>
          <w:shd w:val="clear" w:color="auto" w:fill="FFFFFF"/>
        </w:rPr>
        <w:t>Direito de petição</w:t>
      </w:r>
      <w:r w:rsidR="00390BDE" w:rsidRPr="0000195B">
        <w:rPr>
          <w:b/>
          <w:bCs/>
          <w:szCs w:val="20"/>
          <w:shd w:val="clear" w:color="auto" w:fill="FFFFFF"/>
        </w:rPr>
        <w:t xml:space="preserve"> (art. 5º, XXXIV,a)</w:t>
      </w:r>
    </w:p>
    <w:p w:rsidR="00102100" w:rsidRPr="0000195B" w:rsidRDefault="00390BDE" w:rsidP="00CF3931">
      <w:pPr>
        <w:pStyle w:val="SemEspaamento"/>
        <w:numPr>
          <w:ilvl w:val="0"/>
          <w:numId w:val="25"/>
        </w:numPr>
      </w:pPr>
      <w:r w:rsidRPr="0000195B">
        <w:t>Visa defender direitos ou dar notícia de ilegalidade ou abuso de poder</w:t>
      </w:r>
      <w:r w:rsidR="0000195B">
        <w:t>.</w:t>
      </w:r>
    </w:p>
    <w:p w:rsidR="00102100" w:rsidRPr="0000195B" w:rsidRDefault="0000195B" w:rsidP="00CF3931">
      <w:pPr>
        <w:pStyle w:val="SemEspaamento"/>
        <w:numPr>
          <w:ilvl w:val="0"/>
          <w:numId w:val="25"/>
        </w:numPr>
      </w:pPr>
      <w:r w:rsidRPr="0000195B">
        <w:rPr>
          <w:shd w:val="clear" w:color="auto" w:fill="FFFFFF"/>
        </w:rPr>
        <w:t>É informal (</w:t>
      </w:r>
      <w:r w:rsidR="00390BDE" w:rsidRPr="0000195B">
        <w:t>não esta su</w:t>
      </w:r>
      <w:r w:rsidRPr="0000195B">
        <w:rPr>
          <w:shd w:val="clear" w:color="auto" w:fill="FFFFFF"/>
        </w:rPr>
        <w:t>jeito a requisitos específicos) e gratuito.</w:t>
      </w:r>
    </w:p>
    <w:p w:rsidR="00102100" w:rsidRPr="0000195B" w:rsidRDefault="00390BDE" w:rsidP="00CF3931">
      <w:pPr>
        <w:pStyle w:val="SemEspaamento"/>
        <w:numPr>
          <w:ilvl w:val="0"/>
          <w:numId w:val="25"/>
        </w:numPr>
      </w:pPr>
      <w:r w:rsidRPr="0000195B">
        <w:t>Obriga ao exame e resposta por parte da autoridade pública</w:t>
      </w:r>
      <w:r w:rsidR="0000195B">
        <w:t>.</w:t>
      </w:r>
    </w:p>
    <w:p w:rsidR="00102100" w:rsidRPr="0000195B" w:rsidRDefault="00390BDE" w:rsidP="00CF3931">
      <w:pPr>
        <w:pStyle w:val="SemEspaamento"/>
        <w:numPr>
          <w:ilvl w:val="0"/>
          <w:numId w:val="25"/>
        </w:numPr>
        <w:rPr>
          <w:shd w:val="clear" w:color="auto" w:fill="FFFFFF"/>
        </w:rPr>
      </w:pPr>
      <w:r w:rsidRPr="0000195B">
        <w:t>Pode</w:t>
      </w:r>
      <w:r w:rsidRPr="0000195B">
        <w:rPr>
          <w:shd w:val="clear" w:color="auto" w:fill="FFFFFF"/>
        </w:rPr>
        <w:t xml:space="preserve"> servir de base para responsabilização da autoridade pública.</w:t>
      </w:r>
    </w:p>
    <w:p w:rsidR="0000195B" w:rsidRDefault="0000195B" w:rsidP="00F742B8">
      <w:pPr>
        <w:pStyle w:val="SemEspaamento"/>
        <w:rPr>
          <w:rStyle w:val="apple-converted-space"/>
          <w:szCs w:val="20"/>
          <w:shd w:val="clear" w:color="auto" w:fill="FFFFFF"/>
        </w:rPr>
      </w:pPr>
    </w:p>
    <w:p w:rsidR="00185899" w:rsidRPr="0000195B" w:rsidRDefault="0000195B" w:rsidP="0000195B">
      <w:pPr>
        <w:pStyle w:val="SemEspaamento"/>
        <w:pBdr>
          <w:bottom w:val="single" w:sz="4" w:space="1" w:color="auto"/>
        </w:pBdr>
        <w:rPr>
          <w:rStyle w:val="TtulodoLivro"/>
        </w:rPr>
      </w:pPr>
      <w:r w:rsidRPr="0000195B">
        <w:rPr>
          <w:rStyle w:val="TtulodoLivro"/>
        </w:rPr>
        <w:t>Ações Individuais e coletiv</w:t>
      </w:r>
      <w:r w:rsidR="00390BDE">
        <w:rPr>
          <w:rStyle w:val="TtulodoLivro"/>
        </w:rPr>
        <w:t>a</w:t>
      </w:r>
      <w:r w:rsidRPr="0000195B">
        <w:rPr>
          <w:rStyle w:val="TtulodoLivro"/>
        </w:rPr>
        <w:t>s:</w:t>
      </w:r>
    </w:p>
    <w:p w:rsidR="0000195B" w:rsidRDefault="0000195B" w:rsidP="00F742B8">
      <w:pPr>
        <w:pStyle w:val="SemEspaamento"/>
        <w:rPr>
          <w:rStyle w:val="apple-converted-space"/>
          <w:szCs w:val="20"/>
          <w:shd w:val="clear" w:color="auto" w:fill="FFFFFF"/>
        </w:rPr>
      </w:pPr>
      <w:r w:rsidRPr="00390BDE">
        <w:rPr>
          <w:rStyle w:val="TtulodoLivro"/>
        </w:rPr>
        <w:t>Individuais</w:t>
      </w:r>
      <w:r w:rsidR="00272646">
        <w:rPr>
          <w:rStyle w:val="TtulodoLivro"/>
        </w:rPr>
        <w:t>:</w:t>
      </w:r>
    </w:p>
    <w:p w:rsidR="0000195B" w:rsidRDefault="0000195B" w:rsidP="00CF3931">
      <w:pPr>
        <w:pStyle w:val="SemEspaamento"/>
        <w:numPr>
          <w:ilvl w:val="0"/>
          <w:numId w:val="28"/>
        </w:numPr>
        <w:rPr>
          <w:rStyle w:val="apple-converted-space"/>
          <w:szCs w:val="20"/>
          <w:shd w:val="clear" w:color="auto" w:fill="FFFFFF"/>
        </w:rPr>
      </w:pPr>
      <w:r>
        <w:rPr>
          <w:rStyle w:val="apple-converted-space"/>
          <w:szCs w:val="20"/>
          <w:shd w:val="clear" w:color="auto" w:fill="FFFFFF"/>
        </w:rPr>
        <w:t>São impetrados pelo titular do direito.</w:t>
      </w:r>
    </w:p>
    <w:p w:rsidR="0000195B" w:rsidRDefault="0000195B" w:rsidP="00CF3931">
      <w:pPr>
        <w:pStyle w:val="SemEspaamento"/>
        <w:numPr>
          <w:ilvl w:val="0"/>
          <w:numId w:val="28"/>
        </w:numPr>
        <w:rPr>
          <w:rStyle w:val="apple-converted-space"/>
          <w:szCs w:val="20"/>
          <w:shd w:val="clear" w:color="auto" w:fill="FFFFFF"/>
        </w:rPr>
      </w:pPr>
      <w:r>
        <w:rPr>
          <w:rStyle w:val="apple-converted-space"/>
          <w:szCs w:val="20"/>
          <w:shd w:val="clear" w:color="auto" w:fill="FFFFFF"/>
        </w:rPr>
        <w:t>O réu é sempre o Estado.</w:t>
      </w:r>
    </w:p>
    <w:p w:rsidR="0000195B" w:rsidRDefault="0000195B" w:rsidP="00CF3931">
      <w:pPr>
        <w:pStyle w:val="SemEspaamento"/>
        <w:numPr>
          <w:ilvl w:val="0"/>
          <w:numId w:val="28"/>
        </w:numPr>
        <w:rPr>
          <w:rStyle w:val="apple-converted-space"/>
          <w:szCs w:val="20"/>
          <w:shd w:val="clear" w:color="auto" w:fill="FFFFFF"/>
        </w:rPr>
      </w:pPr>
      <w:r>
        <w:rPr>
          <w:rStyle w:val="apple-converted-space"/>
          <w:szCs w:val="20"/>
          <w:shd w:val="clear" w:color="auto" w:fill="FFFFFF"/>
        </w:rPr>
        <w:t>Caracterizado pela medida liminar, recebe de imediato a proteção do Estado</w:t>
      </w:r>
      <w:r w:rsidR="00390BDE">
        <w:rPr>
          <w:rStyle w:val="apple-converted-space"/>
          <w:szCs w:val="20"/>
          <w:shd w:val="clear" w:color="auto" w:fill="FFFFFF"/>
        </w:rPr>
        <w:t>.</w:t>
      </w:r>
    </w:p>
    <w:p w:rsidR="00390BDE" w:rsidRDefault="00390BDE" w:rsidP="00F742B8">
      <w:pPr>
        <w:pStyle w:val="SemEspaamento"/>
        <w:rPr>
          <w:rStyle w:val="apple-converted-space"/>
          <w:szCs w:val="20"/>
          <w:shd w:val="clear" w:color="auto" w:fill="FFFFFF"/>
        </w:rPr>
      </w:pPr>
    </w:p>
    <w:p w:rsidR="00B808BF" w:rsidRPr="00272646" w:rsidRDefault="00CF3931" w:rsidP="00272646">
      <w:pPr>
        <w:pStyle w:val="SemEspaamento"/>
        <w:rPr>
          <w:szCs w:val="20"/>
          <w:shd w:val="clear" w:color="auto" w:fill="FFFFFF"/>
          <w:lang w:val="en-US"/>
        </w:rPr>
      </w:pPr>
      <w:r w:rsidRPr="00272646">
        <w:rPr>
          <w:b/>
          <w:bCs/>
          <w:szCs w:val="20"/>
          <w:shd w:val="clear" w:color="auto" w:fill="FFFFFF"/>
          <w:lang w:val="en-US"/>
        </w:rPr>
        <w:t>HABEAS CORPUS</w:t>
      </w:r>
      <w:r w:rsidR="00272646" w:rsidRPr="00272646">
        <w:rPr>
          <w:b/>
          <w:bCs/>
          <w:szCs w:val="20"/>
          <w:shd w:val="clear" w:color="auto" w:fill="FFFFFF"/>
          <w:lang w:val="en-US"/>
        </w:rPr>
        <w:t xml:space="preserve"> (Art. 5º LXVIII)</w:t>
      </w:r>
    </w:p>
    <w:p w:rsidR="00B808BF" w:rsidRDefault="00272646" w:rsidP="00272646">
      <w:pPr>
        <w:pStyle w:val="SemEspaamento"/>
      </w:pPr>
      <w:r w:rsidRPr="00272646">
        <w:rPr>
          <w:b/>
        </w:rPr>
        <w:t>Objetivo:</w:t>
      </w:r>
      <w:r w:rsidR="00CF3931" w:rsidRPr="00272646">
        <w:t xml:space="preserve"> atentado à liberdade de locomoção por ato de autoridad</w:t>
      </w:r>
      <w:r>
        <w:t>e considerado ilegal ou abusivo.</w:t>
      </w:r>
    </w:p>
    <w:p w:rsidR="00272646" w:rsidRDefault="00CF3931" w:rsidP="00272646">
      <w:pPr>
        <w:pStyle w:val="SemEspaamento"/>
      </w:pPr>
      <w:r w:rsidRPr="00272646">
        <w:rPr>
          <w:b/>
        </w:rPr>
        <w:t>Legitima</w:t>
      </w:r>
      <w:r w:rsidR="00272646" w:rsidRPr="00272646">
        <w:rPr>
          <w:b/>
        </w:rPr>
        <w:t>ção passiva:</w:t>
      </w:r>
      <w:r w:rsidR="00272646">
        <w:t xml:space="preserve"> autoridade </w:t>
      </w:r>
      <w:r w:rsidR="00272646" w:rsidRPr="005D6340">
        <w:t>pública.</w:t>
      </w:r>
      <w:r w:rsidR="00D026D5" w:rsidRPr="005D6340">
        <w:t xml:space="preserve"> Pode também figurar no polo passivo, um particular, </w:t>
      </w:r>
      <w:r w:rsidR="0070432F" w:rsidRPr="005D6340">
        <w:t xml:space="preserve">como no caso </w:t>
      </w:r>
      <w:r w:rsidR="005D6340" w:rsidRPr="005D6340">
        <w:t xml:space="preserve">hospital particular que impede saída de internado </w:t>
      </w:r>
      <w:r w:rsidR="0070432F" w:rsidRPr="005D6340">
        <w:t>por não ter feito o pagamento das despesas</w:t>
      </w:r>
      <w:r w:rsidR="005D6340" w:rsidRPr="005D6340">
        <w:t>.</w:t>
      </w:r>
      <w:r w:rsidR="00D026D5" w:rsidRPr="005D6340">
        <w:br/>
      </w:r>
      <w:r w:rsidR="00272646" w:rsidRPr="00272646">
        <w:rPr>
          <w:b/>
        </w:rPr>
        <w:t>Legitimação</w:t>
      </w:r>
      <w:r w:rsidRPr="00272646">
        <w:rPr>
          <w:b/>
        </w:rPr>
        <w:t xml:space="preserve"> ativa</w:t>
      </w:r>
      <w:r w:rsidR="00272646">
        <w:rPr>
          <w:b/>
        </w:rPr>
        <w:t>:</w:t>
      </w:r>
      <w:r w:rsidRPr="00272646">
        <w:t xml:space="preserve"> </w:t>
      </w:r>
      <w:r w:rsidR="00272646">
        <w:t>Qualquer pessoa FISICA (independente de capacidade postulatória)</w:t>
      </w:r>
      <w:r w:rsidRPr="00272646">
        <w:t xml:space="preserve"> </w:t>
      </w:r>
    </w:p>
    <w:p w:rsidR="00B808BF" w:rsidRPr="00272646" w:rsidRDefault="00CF3931" w:rsidP="00CF3931">
      <w:pPr>
        <w:pStyle w:val="SemEspaamento"/>
        <w:numPr>
          <w:ilvl w:val="1"/>
          <w:numId w:val="29"/>
        </w:numPr>
      </w:pPr>
      <w:r w:rsidRPr="00272646">
        <w:t xml:space="preserve">O próprio </w:t>
      </w:r>
      <w:r w:rsidR="00272646">
        <w:t>Ministério Público é legitimado.</w:t>
      </w:r>
    </w:p>
    <w:p w:rsidR="00B808BF" w:rsidRDefault="00CF3931" w:rsidP="00CF3931">
      <w:pPr>
        <w:pStyle w:val="SemEspaamento"/>
        <w:numPr>
          <w:ilvl w:val="1"/>
          <w:numId w:val="29"/>
        </w:numPr>
      </w:pPr>
      <w:r w:rsidRPr="00272646">
        <w:t xml:space="preserve">O Judiciário pode concedê-lo por iniciativa própria </w:t>
      </w:r>
      <w:r w:rsidR="00272646" w:rsidRPr="00272646">
        <w:t>(</w:t>
      </w:r>
      <w:r w:rsidRPr="00272646">
        <w:rPr>
          <w:b/>
        </w:rPr>
        <w:t>de ofício</w:t>
      </w:r>
      <w:r w:rsidRPr="00272646">
        <w:t>);</w:t>
      </w:r>
    </w:p>
    <w:p w:rsidR="00272646" w:rsidRPr="00272646" w:rsidRDefault="00272646" w:rsidP="00272646">
      <w:pPr>
        <w:pStyle w:val="SemEspaamento"/>
        <w:rPr>
          <w:b/>
        </w:rPr>
      </w:pPr>
      <w:r w:rsidRPr="00272646">
        <w:rPr>
          <w:b/>
        </w:rPr>
        <w:t>Características:</w:t>
      </w:r>
    </w:p>
    <w:p w:rsidR="00B808BF" w:rsidRPr="00272646" w:rsidRDefault="00CF3931" w:rsidP="00CF3931">
      <w:pPr>
        <w:pStyle w:val="SemEspaamento"/>
        <w:numPr>
          <w:ilvl w:val="0"/>
          <w:numId w:val="30"/>
        </w:numPr>
      </w:pPr>
      <w:r w:rsidRPr="00272646">
        <w:t xml:space="preserve">Pode ser </w:t>
      </w:r>
      <w:r w:rsidRPr="00272646">
        <w:rPr>
          <w:b/>
        </w:rPr>
        <w:t>preventivo</w:t>
      </w:r>
      <w:r w:rsidRPr="00272646">
        <w:t xml:space="preserve"> ou </w:t>
      </w:r>
      <w:r w:rsidRPr="00272646">
        <w:rPr>
          <w:b/>
        </w:rPr>
        <w:t>repressivo</w:t>
      </w:r>
      <w:r w:rsidRPr="00272646">
        <w:t xml:space="preserve"> (liberatório);</w:t>
      </w:r>
    </w:p>
    <w:p w:rsidR="00B808BF" w:rsidRDefault="00CF3931" w:rsidP="00CF3931">
      <w:pPr>
        <w:pStyle w:val="SemEspaamento"/>
        <w:numPr>
          <w:ilvl w:val="0"/>
          <w:numId w:val="30"/>
        </w:numPr>
      </w:pPr>
      <w:r w:rsidRPr="00272646">
        <w:t xml:space="preserve">Comporta a </w:t>
      </w:r>
      <w:r w:rsidRPr="00272646">
        <w:rPr>
          <w:b/>
        </w:rPr>
        <w:t>concessão de liminar</w:t>
      </w:r>
      <w:r w:rsidRPr="00272646">
        <w:t>, uma vez caracterizada a presença do “</w:t>
      </w:r>
      <w:proofErr w:type="spellStart"/>
      <w:r w:rsidRPr="00272646">
        <w:t>fumus</w:t>
      </w:r>
      <w:proofErr w:type="spellEnd"/>
      <w:r w:rsidRPr="00272646">
        <w:t xml:space="preserve"> </w:t>
      </w:r>
      <w:proofErr w:type="spellStart"/>
      <w:r w:rsidRPr="00272646">
        <w:t>boni</w:t>
      </w:r>
      <w:proofErr w:type="spellEnd"/>
      <w:r w:rsidRPr="00272646">
        <w:t xml:space="preserve"> </w:t>
      </w:r>
      <w:proofErr w:type="spellStart"/>
      <w:r w:rsidRPr="00272646">
        <w:t>juris</w:t>
      </w:r>
      <w:proofErr w:type="spellEnd"/>
      <w:r w:rsidRPr="00272646">
        <w:t>” e do “</w:t>
      </w:r>
      <w:proofErr w:type="spellStart"/>
      <w:r w:rsidRPr="00272646">
        <w:t>periculum</w:t>
      </w:r>
      <w:proofErr w:type="spellEnd"/>
      <w:r w:rsidRPr="00272646">
        <w:t xml:space="preserve"> in mora</w:t>
      </w:r>
      <w:r w:rsidR="00272646">
        <w:t>”, é imediato e temporário.</w:t>
      </w:r>
    </w:p>
    <w:p w:rsidR="00B808BF" w:rsidRPr="00272646" w:rsidRDefault="00CF3931" w:rsidP="00CF3931">
      <w:pPr>
        <w:pStyle w:val="SemEspaamento"/>
        <w:numPr>
          <w:ilvl w:val="0"/>
          <w:numId w:val="30"/>
        </w:numPr>
      </w:pPr>
      <w:r w:rsidRPr="00272646">
        <w:t>Imune a custas</w:t>
      </w:r>
      <w:r w:rsidR="00272646">
        <w:t xml:space="preserve"> (único)</w:t>
      </w:r>
    </w:p>
    <w:p w:rsidR="00B808BF" w:rsidRPr="00272646" w:rsidRDefault="00CF3931" w:rsidP="00CF3931">
      <w:pPr>
        <w:pStyle w:val="SemEspaamento"/>
        <w:numPr>
          <w:ilvl w:val="0"/>
          <w:numId w:val="30"/>
        </w:numPr>
      </w:pPr>
      <w:r w:rsidRPr="00272646">
        <w:t>Informal</w:t>
      </w:r>
      <w:r w:rsidR="00272646">
        <w:t>.</w:t>
      </w:r>
    </w:p>
    <w:p w:rsidR="00B808BF" w:rsidRPr="00272646" w:rsidRDefault="00CF3931" w:rsidP="00D026D5">
      <w:pPr>
        <w:pStyle w:val="SemEspaamento"/>
      </w:pPr>
      <w:r w:rsidRPr="00D026D5">
        <w:rPr>
          <w:b/>
        </w:rPr>
        <w:t>Procedimento:</w:t>
      </w:r>
      <w:r w:rsidRPr="00272646">
        <w:t xml:space="preserve"> i</w:t>
      </w:r>
      <w:r w:rsidR="00272646">
        <w:t>gual ao do Mandado de Segurança.</w:t>
      </w:r>
    </w:p>
    <w:p w:rsidR="00B808BF" w:rsidRPr="00272646" w:rsidRDefault="00CF3931" w:rsidP="00D026D5">
      <w:pPr>
        <w:pStyle w:val="SemEspaamento"/>
      </w:pPr>
      <w:proofErr w:type="spellStart"/>
      <w:r w:rsidRPr="00112342">
        <w:rPr>
          <w:b/>
          <w:lang w:val="en-US"/>
        </w:rPr>
        <w:t>Fundamento</w:t>
      </w:r>
      <w:proofErr w:type="spellEnd"/>
      <w:r w:rsidRPr="00D026D5">
        <w:rPr>
          <w:b/>
          <w:lang w:val="en-US"/>
        </w:rPr>
        <w:t>:</w:t>
      </w:r>
      <w:r w:rsidRPr="00272646">
        <w:rPr>
          <w:lang w:val="en-US"/>
        </w:rPr>
        <w:t xml:space="preserve"> CF art. 5º LXVIII cc. </w:t>
      </w:r>
      <w:r w:rsidRPr="00272646">
        <w:t>Art. 647/ 667 do Código de Processo Penal.</w:t>
      </w:r>
    </w:p>
    <w:p w:rsidR="00272646" w:rsidRPr="00272646" w:rsidRDefault="00272646" w:rsidP="00272646">
      <w:pPr>
        <w:pStyle w:val="SemEspaamento"/>
        <w:ind w:left="1068"/>
      </w:pPr>
    </w:p>
    <w:p w:rsidR="00B808BF" w:rsidRPr="00D026D5" w:rsidRDefault="00CF3931" w:rsidP="00D026D5">
      <w:pPr>
        <w:pStyle w:val="SemEspaamento"/>
        <w:rPr>
          <w:szCs w:val="20"/>
          <w:shd w:val="clear" w:color="auto" w:fill="FFFFFF"/>
        </w:rPr>
      </w:pPr>
      <w:r w:rsidRPr="00D026D5">
        <w:rPr>
          <w:b/>
          <w:bCs/>
          <w:szCs w:val="20"/>
          <w:shd w:val="clear" w:color="auto" w:fill="FFFFFF"/>
        </w:rPr>
        <w:t>MANDADO DE SEGURANÇA INDIVIDUAL</w:t>
      </w:r>
    </w:p>
    <w:p w:rsidR="00B808BF" w:rsidRDefault="00CF3931" w:rsidP="00D026D5">
      <w:pPr>
        <w:pStyle w:val="SemEspaamento"/>
      </w:pPr>
      <w:r w:rsidRPr="00D026D5">
        <w:t>Evoluiu a partir do Habeas corpus (é tido como “habeas corpus civil</w:t>
      </w:r>
      <w:r w:rsidR="00D026D5">
        <w:t>”).</w:t>
      </w:r>
    </w:p>
    <w:p w:rsidR="001B2FD9" w:rsidRDefault="001B2FD9" w:rsidP="001B2FD9">
      <w:pPr>
        <w:pStyle w:val="SemEspaamento"/>
      </w:pPr>
      <w:r w:rsidRPr="00D026D5">
        <w:rPr>
          <w:b/>
        </w:rPr>
        <w:lastRenderedPageBreak/>
        <w:t>Objetivo:</w:t>
      </w:r>
      <w:r>
        <w:t xml:space="preserve"> Volta-se para a proteção de direitos que não o de liberdade e informação, visa resguardar </w:t>
      </w:r>
      <w:r w:rsidRPr="001B2FD9">
        <w:t>direito liquido e certo</w:t>
      </w:r>
      <w:r>
        <w:t xml:space="preserve"> (não precisa produzir provas).</w:t>
      </w:r>
    </w:p>
    <w:p w:rsidR="001B2FD9" w:rsidRDefault="001B2FD9" w:rsidP="00CF3931">
      <w:pPr>
        <w:pStyle w:val="SemEspaamento"/>
        <w:numPr>
          <w:ilvl w:val="0"/>
          <w:numId w:val="33"/>
        </w:numPr>
      </w:pPr>
      <w:r w:rsidRPr="00D026D5">
        <w:t>Não é cabível qua</w:t>
      </w:r>
      <w:r>
        <w:t>ndo há controvérsia sobre fatos</w:t>
      </w:r>
    </w:p>
    <w:p w:rsidR="00506CA7" w:rsidRDefault="001B2FD9" w:rsidP="00506CA7">
      <w:pPr>
        <w:pStyle w:val="SemEspaamento"/>
        <w:numPr>
          <w:ilvl w:val="0"/>
          <w:numId w:val="34"/>
        </w:numPr>
      </w:pPr>
      <w:r w:rsidRPr="00D026D5">
        <w:t>Seu âmbito é restrito à discussão sobre a q</w:t>
      </w:r>
      <w:r>
        <w:t>ualificação jurídica dos fatos.</w:t>
      </w:r>
      <w:r w:rsidR="00506CA7" w:rsidRPr="00506CA7">
        <w:t xml:space="preserve"> </w:t>
      </w:r>
      <w:r w:rsidR="00506CA7" w:rsidRPr="006D5A6D">
        <w:t xml:space="preserve">STF - Súmula nº 625  Controvérsia sobre matéria de direito </w:t>
      </w:r>
      <w:r w:rsidR="00506CA7" w:rsidRPr="006D5A6D">
        <w:rPr>
          <w:u w:val="single"/>
        </w:rPr>
        <w:t>não</w:t>
      </w:r>
      <w:r w:rsidR="00506CA7" w:rsidRPr="006D5A6D">
        <w:t xml:space="preserve"> impede concessão de mandado de segurança.</w:t>
      </w:r>
    </w:p>
    <w:p w:rsidR="00B808BF" w:rsidRDefault="00506CA7" w:rsidP="00CF3931">
      <w:pPr>
        <w:pStyle w:val="SemEspaamento"/>
        <w:numPr>
          <w:ilvl w:val="0"/>
          <w:numId w:val="33"/>
        </w:numPr>
      </w:pPr>
      <w:r>
        <w:t>V</w:t>
      </w:r>
      <w:r w:rsidR="00CF3931" w:rsidRPr="00D026D5">
        <w:t xml:space="preserve">olta-se contra </w:t>
      </w:r>
      <w:r w:rsidR="00CF3931" w:rsidRPr="00D026D5">
        <w:rPr>
          <w:b/>
        </w:rPr>
        <w:t>ato omissivo</w:t>
      </w:r>
      <w:r w:rsidR="00CF3931" w:rsidRPr="00D026D5">
        <w:t xml:space="preserve"> ou </w:t>
      </w:r>
      <w:r w:rsidR="00CF3931" w:rsidRPr="00D026D5">
        <w:rPr>
          <w:b/>
        </w:rPr>
        <w:t>comissivo</w:t>
      </w:r>
      <w:r w:rsidR="001B2FD9">
        <w:t xml:space="preserve"> de autoridade.</w:t>
      </w:r>
    </w:p>
    <w:p w:rsidR="001B2FD9" w:rsidRDefault="001B2FD9" w:rsidP="001B2FD9">
      <w:pPr>
        <w:pStyle w:val="SemEspaamento"/>
      </w:pPr>
      <w:r w:rsidRPr="001B2FD9">
        <w:rPr>
          <w:b/>
        </w:rPr>
        <w:t>Legitimação ativa</w:t>
      </w:r>
      <w:r>
        <w:t>:</w:t>
      </w:r>
    </w:p>
    <w:p w:rsidR="001B2FD9" w:rsidRDefault="001B2FD9" w:rsidP="00CF3931">
      <w:pPr>
        <w:pStyle w:val="SemEspaamento"/>
        <w:numPr>
          <w:ilvl w:val="0"/>
          <w:numId w:val="31"/>
        </w:numPr>
      </w:pPr>
      <w:r w:rsidRPr="00D026D5">
        <w:t xml:space="preserve">Pessoa </w:t>
      </w:r>
      <w:r w:rsidRPr="001B2FD9">
        <w:t>física ou jurídica</w:t>
      </w:r>
      <w:r>
        <w:t>.</w:t>
      </w:r>
    </w:p>
    <w:p w:rsidR="001B2FD9" w:rsidRPr="00D026D5" w:rsidRDefault="001B2FD9" w:rsidP="00CF3931">
      <w:pPr>
        <w:pStyle w:val="SemEspaamento"/>
        <w:numPr>
          <w:ilvl w:val="0"/>
          <w:numId w:val="31"/>
        </w:numPr>
      </w:pPr>
      <w:r w:rsidRPr="00D026D5">
        <w:t>Órgãos d</w:t>
      </w:r>
      <w:r>
        <w:t xml:space="preserve">otados de capacidade processual (associações, sindicatos </w:t>
      </w:r>
      <w:proofErr w:type="spellStart"/>
      <w:r>
        <w:t>etc</w:t>
      </w:r>
      <w:proofErr w:type="spellEnd"/>
      <w:r>
        <w:t>)</w:t>
      </w:r>
    </w:p>
    <w:p w:rsidR="001B2FD9" w:rsidRDefault="001B2FD9" w:rsidP="001B2FD9">
      <w:pPr>
        <w:pStyle w:val="SemEspaamento"/>
      </w:pPr>
      <w:r w:rsidRPr="001B2FD9">
        <w:rPr>
          <w:b/>
        </w:rPr>
        <w:t>Legitimidade passiva</w:t>
      </w:r>
      <w:r w:rsidRPr="00D026D5">
        <w:t xml:space="preserve">: </w:t>
      </w:r>
    </w:p>
    <w:p w:rsidR="001B2FD9" w:rsidRPr="00506CA7" w:rsidRDefault="001B2FD9" w:rsidP="00CF3931">
      <w:pPr>
        <w:pStyle w:val="SemEspaamento"/>
        <w:numPr>
          <w:ilvl w:val="0"/>
          <w:numId w:val="32"/>
        </w:numPr>
      </w:pPr>
      <w:r w:rsidRPr="00D026D5">
        <w:t>Autoridade pública</w:t>
      </w:r>
      <w:r w:rsidR="00506CA7">
        <w:t xml:space="preserve"> </w:t>
      </w:r>
      <w:r w:rsidR="00506CA7" w:rsidRPr="00506CA7">
        <w:t>(Equiparam-se às autoridades, para os efeitos desta Lei, os representantes ou órgãos de partidos políticos e os administradores de entidades autárquicas, bem como os dirigentes de pessoas jurídicas ou as pessoas naturais no exercício de atribuições do poder público, somente no que disser respeito a essas atribuições).</w:t>
      </w:r>
    </w:p>
    <w:p w:rsidR="001B2FD9" w:rsidRPr="00D026D5" w:rsidRDefault="001B2FD9" w:rsidP="00CF3931">
      <w:pPr>
        <w:pStyle w:val="SemEspaamento"/>
        <w:numPr>
          <w:ilvl w:val="0"/>
          <w:numId w:val="32"/>
        </w:numPr>
      </w:pPr>
      <w:r w:rsidRPr="00D026D5">
        <w:t>Particular</w:t>
      </w:r>
      <w:r>
        <w:t xml:space="preserve"> no exercício de </w:t>
      </w:r>
      <w:r w:rsidRPr="001B2FD9">
        <w:rPr>
          <w:u w:val="single"/>
        </w:rPr>
        <w:t>função pública</w:t>
      </w:r>
      <w:r>
        <w:t>.</w:t>
      </w:r>
    </w:p>
    <w:p w:rsidR="001B2FD9" w:rsidRPr="001B2FD9" w:rsidRDefault="001B2FD9" w:rsidP="001B2FD9">
      <w:pPr>
        <w:pStyle w:val="SemEspaamento"/>
        <w:rPr>
          <w:b/>
        </w:rPr>
      </w:pPr>
      <w:r w:rsidRPr="001B2FD9">
        <w:rPr>
          <w:b/>
        </w:rPr>
        <w:t>Características:</w:t>
      </w:r>
    </w:p>
    <w:p w:rsidR="00D026D5" w:rsidRPr="00D026D5" w:rsidRDefault="00CF3931" w:rsidP="00CF3931">
      <w:pPr>
        <w:pStyle w:val="SemEspaamento"/>
        <w:numPr>
          <w:ilvl w:val="0"/>
          <w:numId w:val="34"/>
        </w:numPr>
      </w:pPr>
      <w:r w:rsidRPr="00D026D5">
        <w:t xml:space="preserve">Pode ser </w:t>
      </w:r>
      <w:r w:rsidRPr="00D026D5">
        <w:rPr>
          <w:b/>
        </w:rPr>
        <w:t>preven</w:t>
      </w:r>
      <w:r w:rsidR="00D026D5" w:rsidRPr="00D026D5">
        <w:rPr>
          <w:b/>
        </w:rPr>
        <w:t>tivo</w:t>
      </w:r>
      <w:r w:rsidR="00D026D5">
        <w:t xml:space="preserve"> ou </w:t>
      </w:r>
      <w:r w:rsidR="00D026D5" w:rsidRPr="00D026D5">
        <w:rPr>
          <w:b/>
        </w:rPr>
        <w:t xml:space="preserve">repressivo </w:t>
      </w:r>
      <w:r w:rsidR="00D026D5">
        <w:t>(Lei 12.016/09, com 120 dias para impetrar mandado de segurança individual repressivo).</w:t>
      </w:r>
    </w:p>
    <w:p w:rsidR="00B808BF" w:rsidRDefault="001B2FD9" w:rsidP="00CF3931">
      <w:pPr>
        <w:pStyle w:val="SemEspaamento"/>
        <w:numPr>
          <w:ilvl w:val="0"/>
          <w:numId w:val="34"/>
        </w:numPr>
      </w:pPr>
      <w:r w:rsidRPr="001B2FD9">
        <w:rPr>
          <w:b/>
        </w:rPr>
        <w:t>Concessão de</w:t>
      </w:r>
      <w:r w:rsidR="00CF3931" w:rsidRPr="001B2FD9">
        <w:rPr>
          <w:b/>
        </w:rPr>
        <w:t xml:space="preserve"> liminar</w:t>
      </w:r>
      <w:r w:rsidR="00CF3931" w:rsidRPr="00D026D5">
        <w:t xml:space="preserve"> desde que presentes os requisitos do “</w:t>
      </w:r>
      <w:proofErr w:type="spellStart"/>
      <w:r w:rsidR="00CF3931" w:rsidRPr="00D026D5">
        <w:t>fumus</w:t>
      </w:r>
      <w:proofErr w:type="spellEnd"/>
      <w:r w:rsidR="00CF3931" w:rsidRPr="00D026D5">
        <w:t xml:space="preserve"> </w:t>
      </w:r>
      <w:proofErr w:type="spellStart"/>
      <w:r w:rsidR="00CF3931" w:rsidRPr="00D026D5">
        <w:t>boni</w:t>
      </w:r>
      <w:proofErr w:type="spellEnd"/>
      <w:r w:rsidR="00CF3931" w:rsidRPr="00D026D5">
        <w:t xml:space="preserve"> </w:t>
      </w:r>
      <w:proofErr w:type="spellStart"/>
      <w:r>
        <w:t>juris</w:t>
      </w:r>
      <w:proofErr w:type="spellEnd"/>
      <w:r>
        <w:t>” e do “</w:t>
      </w:r>
      <w:proofErr w:type="spellStart"/>
      <w:r>
        <w:t>periculum</w:t>
      </w:r>
      <w:proofErr w:type="spellEnd"/>
      <w:r>
        <w:t xml:space="preserve"> in mora”.</w:t>
      </w:r>
    </w:p>
    <w:p w:rsidR="00C871E1" w:rsidRPr="00C871E1" w:rsidRDefault="00C871E1" w:rsidP="00CF3931">
      <w:pPr>
        <w:pStyle w:val="SemEspaamento"/>
        <w:numPr>
          <w:ilvl w:val="0"/>
          <w:numId w:val="34"/>
        </w:numPr>
      </w:pPr>
      <w:r w:rsidRPr="00C871E1">
        <w:t>Não é tão informal quanto habeas corpus.</w:t>
      </w:r>
    </w:p>
    <w:p w:rsidR="00C871E1" w:rsidRPr="00C871E1" w:rsidRDefault="00C871E1" w:rsidP="00CF3931">
      <w:pPr>
        <w:pStyle w:val="SemEspaamento"/>
        <w:numPr>
          <w:ilvl w:val="0"/>
          <w:numId w:val="34"/>
        </w:numPr>
      </w:pPr>
      <w:r w:rsidRPr="00C871E1">
        <w:t>Só advogado pode fazer</w:t>
      </w:r>
      <w:r>
        <w:t>.</w:t>
      </w:r>
    </w:p>
    <w:p w:rsidR="00C871E1" w:rsidRPr="00C871E1" w:rsidRDefault="00C871E1" w:rsidP="00CF3931">
      <w:pPr>
        <w:pStyle w:val="SemEspaamento"/>
        <w:numPr>
          <w:ilvl w:val="0"/>
          <w:numId w:val="34"/>
        </w:numPr>
      </w:pPr>
      <w:r w:rsidRPr="00C871E1">
        <w:t>Não é imune à</w:t>
      </w:r>
      <w:r>
        <w:t>s</w:t>
      </w:r>
      <w:r w:rsidRPr="00C871E1">
        <w:t xml:space="preserve"> custa</w:t>
      </w:r>
      <w:r>
        <w:t>s</w:t>
      </w:r>
      <w:r w:rsidRPr="00C871E1">
        <w:t>.</w:t>
      </w:r>
    </w:p>
    <w:p w:rsidR="00C871E1" w:rsidRDefault="00C871E1" w:rsidP="00CF3931">
      <w:pPr>
        <w:pStyle w:val="SemEspaamento"/>
        <w:numPr>
          <w:ilvl w:val="0"/>
          <w:numId w:val="34"/>
        </w:numPr>
      </w:pPr>
      <w:r w:rsidRPr="00C871E1">
        <w:t xml:space="preserve">Imune a sucumbência </w:t>
      </w:r>
      <w:r w:rsidR="00366C0C" w:rsidRPr="00C871E1">
        <w:t>(</w:t>
      </w:r>
      <w:r w:rsidRPr="00C871E1">
        <w:t>não paga honorário advocatícios a parte contraria)</w:t>
      </w:r>
      <w:r>
        <w:t>.</w:t>
      </w:r>
    </w:p>
    <w:p w:rsidR="001B2FD9" w:rsidRPr="006D5A6D" w:rsidRDefault="001B2FD9" w:rsidP="006D5A6D">
      <w:pPr>
        <w:pStyle w:val="SemEspaamento"/>
      </w:pPr>
    </w:p>
    <w:p w:rsidR="00B808BF" w:rsidRPr="001B2FD9" w:rsidRDefault="00CF3931" w:rsidP="00D026D5">
      <w:pPr>
        <w:pStyle w:val="SemEspaamento"/>
        <w:rPr>
          <w:b/>
        </w:rPr>
      </w:pPr>
      <w:r w:rsidRPr="001B2FD9">
        <w:rPr>
          <w:b/>
        </w:rPr>
        <w:t>Não cabe em algumas c</w:t>
      </w:r>
      <w:r w:rsidR="001B2FD9" w:rsidRPr="001B2FD9">
        <w:rPr>
          <w:b/>
        </w:rPr>
        <w:t>ircunstâncias específicas:</w:t>
      </w:r>
    </w:p>
    <w:p w:rsidR="001B2FD9" w:rsidRDefault="001B2FD9" w:rsidP="00CF3931">
      <w:pPr>
        <w:pStyle w:val="SemEspaamento"/>
        <w:numPr>
          <w:ilvl w:val="0"/>
          <w:numId w:val="35"/>
        </w:numPr>
      </w:pPr>
      <w:r w:rsidRPr="00570A8D">
        <w:rPr>
          <w:b/>
        </w:rPr>
        <w:t>Sentença judicial transitada em julgado</w:t>
      </w:r>
      <w:r>
        <w:t>.</w:t>
      </w:r>
    </w:p>
    <w:p w:rsidR="001B2FD9" w:rsidRPr="00AB4B69" w:rsidRDefault="001B2FD9" w:rsidP="00CF3931">
      <w:pPr>
        <w:pStyle w:val="SemEspaamento"/>
        <w:numPr>
          <w:ilvl w:val="0"/>
          <w:numId w:val="35"/>
        </w:numPr>
      </w:pPr>
      <w:r w:rsidRPr="00570A8D">
        <w:rPr>
          <w:b/>
        </w:rPr>
        <w:t>Situações em processo administrativo cujo recurso admin</w:t>
      </w:r>
      <w:r w:rsidR="00C36E4B" w:rsidRPr="00570A8D">
        <w:rPr>
          <w:b/>
        </w:rPr>
        <w:t>istrativo tem efeito suspensivo</w:t>
      </w:r>
      <w:r w:rsidR="00C36E4B" w:rsidRPr="00C36E4B">
        <w:t xml:space="preserve">, Súmula 429 STF: "A existência de recurso administrativo com efeito suspensivo </w:t>
      </w:r>
      <w:r w:rsidR="00C36E4B" w:rsidRPr="00C36E4B">
        <w:rPr>
          <w:u w:val="single"/>
        </w:rPr>
        <w:t>não impede o uso do mandado de segurança contra omissão da autoridade"</w:t>
      </w:r>
      <w:r w:rsidR="00AB4B69">
        <w:rPr>
          <w:u w:val="single"/>
        </w:rPr>
        <w:t xml:space="preserve">. </w:t>
      </w:r>
      <w:r w:rsidR="00AB4B69" w:rsidRPr="00AB4B69">
        <w:t>É interessante observar que, na hipótese de o mandado de segurança ser impetrado contra uma omissão ilegal, descabe por completo a aplicação da restrição vazada no inciso I, uma vez que não pode ser cogitada a existência de um recurso administrativo com "efeito suspensivo" de um ato que justamente deixou de ser praticado.</w:t>
      </w:r>
    </w:p>
    <w:p w:rsidR="001B2FD9" w:rsidRDefault="001B2FD9" w:rsidP="00CF3931">
      <w:pPr>
        <w:pStyle w:val="SemEspaamento"/>
        <w:numPr>
          <w:ilvl w:val="0"/>
          <w:numId w:val="35"/>
        </w:numPr>
      </w:pPr>
      <w:r w:rsidRPr="00570A8D">
        <w:rPr>
          <w:b/>
        </w:rPr>
        <w:t>Ato judicial do qual exista recurso específico com efeito suspensivo</w:t>
      </w:r>
      <w:r>
        <w:t>.</w:t>
      </w:r>
    </w:p>
    <w:p w:rsidR="00570A8D" w:rsidRPr="00570A8D" w:rsidRDefault="00570A8D" w:rsidP="00570A8D">
      <w:pPr>
        <w:pStyle w:val="SemEspaamento"/>
        <w:numPr>
          <w:ilvl w:val="0"/>
          <w:numId w:val="35"/>
        </w:numPr>
      </w:pPr>
      <w:r w:rsidRPr="00570A8D">
        <w:rPr>
          <w:rStyle w:val="Forte"/>
          <w:bCs w:val="0"/>
          <w:szCs w:val="27"/>
          <w:shd w:val="clear" w:color="auto" w:fill="FFFFFF"/>
        </w:rPr>
        <w:t>Não cabe mandado de segurança contra lei em tese.</w:t>
      </w:r>
    </w:p>
    <w:p w:rsidR="00570A8D" w:rsidRPr="00570A8D" w:rsidRDefault="00570A8D" w:rsidP="00570A8D">
      <w:pPr>
        <w:pStyle w:val="SemEspaamento"/>
        <w:numPr>
          <w:ilvl w:val="0"/>
          <w:numId w:val="35"/>
        </w:numPr>
        <w:rPr>
          <w:b/>
        </w:rPr>
      </w:pPr>
      <w:r w:rsidRPr="00570A8D">
        <w:rPr>
          <w:b/>
          <w:shd w:val="clear" w:color="auto" w:fill="FFFFFF"/>
        </w:rPr>
        <w:t xml:space="preserve">O mandado de segurança </w:t>
      </w:r>
      <w:r w:rsidRPr="00570A8D">
        <w:rPr>
          <w:b/>
          <w:u w:val="single"/>
          <w:shd w:val="clear" w:color="auto" w:fill="FFFFFF"/>
        </w:rPr>
        <w:t>não</w:t>
      </w:r>
      <w:r w:rsidRPr="00570A8D">
        <w:rPr>
          <w:b/>
          <w:shd w:val="clear" w:color="auto" w:fill="FFFFFF"/>
        </w:rPr>
        <w:t xml:space="preserve"> é substitutivo de ação de cobrança.</w:t>
      </w:r>
    </w:p>
    <w:p w:rsidR="00D026D5" w:rsidRDefault="00D026D5" w:rsidP="00D026D5">
      <w:pPr>
        <w:pStyle w:val="SemEspaamento"/>
      </w:pPr>
    </w:p>
    <w:p w:rsidR="00B808BF" w:rsidRPr="00C871E1" w:rsidRDefault="00CF3931" w:rsidP="00C871E1">
      <w:pPr>
        <w:pStyle w:val="SemEspaamento"/>
        <w:rPr>
          <w:b/>
        </w:rPr>
      </w:pPr>
      <w:r w:rsidRPr="00C871E1">
        <w:rPr>
          <w:b/>
          <w:bCs/>
        </w:rPr>
        <w:t>MANDADO DE INJUNÇÃO</w:t>
      </w:r>
      <w:r w:rsidR="006D5A6D">
        <w:rPr>
          <w:b/>
          <w:bCs/>
        </w:rPr>
        <w:t xml:space="preserve"> (</w:t>
      </w:r>
      <w:r w:rsidR="006D5A6D" w:rsidRPr="006D5A6D">
        <w:rPr>
          <w:b/>
        </w:rPr>
        <w:t>Art. 5º, LXXI)</w:t>
      </w:r>
    </w:p>
    <w:p w:rsidR="0092059E" w:rsidRDefault="0092059E" w:rsidP="0092059E">
      <w:pPr>
        <w:pStyle w:val="SemEspaamento"/>
      </w:pPr>
      <w:r w:rsidRPr="0092059E">
        <w:t>A posição do Judiciário na sua apreciação tem sido  extremamente restritiva, limitando-se, na maior parte das vezes, apenas a reconhecer</w:t>
      </w:r>
      <w:r w:rsidRPr="006D5A6D">
        <w:t xml:space="preserve"> formalmente a “inércia” do legislador.</w:t>
      </w:r>
    </w:p>
    <w:p w:rsidR="0092059E" w:rsidRPr="006D5A6D" w:rsidRDefault="0092059E" w:rsidP="0092059E">
      <w:pPr>
        <w:pStyle w:val="SemEspaamento"/>
      </w:pPr>
    </w:p>
    <w:p w:rsidR="006D5A6D" w:rsidRPr="006D5A6D" w:rsidRDefault="006D5A6D" w:rsidP="006D5A6D">
      <w:pPr>
        <w:pStyle w:val="SemEspaamento"/>
      </w:pPr>
      <w:r w:rsidRPr="006D5A6D">
        <w:rPr>
          <w:b/>
        </w:rPr>
        <w:t>Objeto</w:t>
      </w:r>
      <w:r w:rsidRPr="006D5A6D">
        <w:t xml:space="preserve">: Falta de lei regulamentadora de direito constitucional / falta da prática de ato administrativo. </w:t>
      </w:r>
    </w:p>
    <w:p w:rsidR="006D5A6D" w:rsidRPr="006D5A6D" w:rsidRDefault="006D5A6D" w:rsidP="00CF3931">
      <w:pPr>
        <w:pStyle w:val="SemEspaamento"/>
        <w:numPr>
          <w:ilvl w:val="0"/>
          <w:numId w:val="40"/>
        </w:numPr>
      </w:pPr>
      <w:r w:rsidRPr="006D5A6D">
        <w:t>Visa combater a “Síndrome de inefetividade das normas constitucionais”.</w:t>
      </w:r>
    </w:p>
    <w:p w:rsidR="006D5A6D" w:rsidRPr="0092059E" w:rsidRDefault="006D5A6D" w:rsidP="00CF3931">
      <w:pPr>
        <w:pStyle w:val="SemEspaamento"/>
        <w:numPr>
          <w:ilvl w:val="0"/>
          <w:numId w:val="40"/>
        </w:numPr>
      </w:pPr>
      <w:r w:rsidRPr="006D5A6D">
        <w:rPr>
          <w:shd w:val="clear" w:color="auto" w:fill="FFFFFF"/>
        </w:rPr>
        <w:t>Ausência de norma regulamentadora que torne viável o exercício dos direitos e garantias constitucionais e das prerrogativas inerentes à</w:t>
      </w:r>
      <w:r w:rsidRPr="006D5A6D">
        <w:rPr>
          <w:rStyle w:val="apple-converted-space"/>
          <w:shd w:val="clear" w:color="auto" w:fill="FFFFFF"/>
        </w:rPr>
        <w:t> </w:t>
      </w:r>
      <w:r w:rsidRPr="006D5A6D">
        <w:t>nacionalidade</w:t>
      </w:r>
      <w:r w:rsidRPr="006D5A6D">
        <w:rPr>
          <w:shd w:val="clear" w:color="auto" w:fill="FFFFFF"/>
        </w:rPr>
        <w:t>,</w:t>
      </w:r>
      <w:r w:rsidRPr="006D5A6D">
        <w:t>soberania</w:t>
      </w:r>
      <w:r w:rsidRPr="006D5A6D">
        <w:rPr>
          <w:rStyle w:val="apple-converted-space"/>
          <w:shd w:val="clear" w:color="auto" w:fill="FFFFFF"/>
        </w:rPr>
        <w:t> </w:t>
      </w:r>
      <w:r w:rsidRPr="006D5A6D">
        <w:rPr>
          <w:shd w:val="clear" w:color="auto" w:fill="FFFFFF"/>
        </w:rPr>
        <w:t>e</w:t>
      </w:r>
      <w:r w:rsidRPr="006D5A6D">
        <w:rPr>
          <w:rStyle w:val="apple-converted-space"/>
          <w:shd w:val="clear" w:color="auto" w:fill="FFFFFF"/>
        </w:rPr>
        <w:t> </w:t>
      </w:r>
      <w:r w:rsidRPr="006D5A6D">
        <w:t>cidadania</w:t>
      </w:r>
      <w:r w:rsidRPr="006D5A6D">
        <w:rPr>
          <w:shd w:val="clear" w:color="auto" w:fill="FFFFFF"/>
        </w:rPr>
        <w:t>.</w:t>
      </w:r>
    </w:p>
    <w:p w:rsidR="0092059E" w:rsidRPr="006D5A6D" w:rsidRDefault="0092059E" w:rsidP="0092059E">
      <w:pPr>
        <w:pStyle w:val="SemEspaamento"/>
        <w:ind w:left="720"/>
      </w:pPr>
    </w:p>
    <w:p w:rsidR="006D5A6D" w:rsidRPr="006D5A6D" w:rsidRDefault="006D5A6D" w:rsidP="006D5A6D">
      <w:pPr>
        <w:pStyle w:val="SemEspaamento"/>
      </w:pPr>
      <w:r w:rsidRPr="006D5A6D">
        <w:rPr>
          <w:b/>
        </w:rPr>
        <w:t>Legitimado ativo</w:t>
      </w:r>
      <w:r w:rsidRPr="006D5A6D">
        <w:t>: Lesado/ameaçado de lesão</w:t>
      </w:r>
      <w:r w:rsidR="0092059E">
        <w:t>.</w:t>
      </w:r>
    </w:p>
    <w:p w:rsidR="006D5A6D" w:rsidRDefault="006D5A6D" w:rsidP="006D5A6D">
      <w:pPr>
        <w:pStyle w:val="SemEspaamento"/>
      </w:pPr>
      <w:r w:rsidRPr="006D5A6D">
        <w:rPr>
          <w:b/>
        </w:rPr>
        <w:t xml:space="preserve">Legitimação Passiva: </w:t>
      </w:r>
      <w:r w:rsidRPr="006D5A6D">
        <w:t>Poder Público/administrador público</w:t>
      </w:r>
      <w:r w:rsidR="0092059E">
        <w:t>.</w:t>
      </w:r>
    </w:p>
    <w:p w:rsidR="0092059E" w:rsidRPr="006D5A6D" w:rsidRDefault="0092059E" w:rsidP="006D5A6D">
      <w:pPr>
        <w:pStyle w:val="SemEspaamento"/>
      </w:pPr>
    </w:p>
    <w:p w:rsidR="006D5A6D" w:rsidRPr="006D5A6D" w:rsidRDefault="006D5A6D" w:rsidP="006D5A6D">
      <w:pPr>
        <w:pStyle w:val="SemEspaamento"/>
        <w:rPr>
          <w:b/>
        </w:rPr>
      </w:pPr>
      <w:r w:rsidRPr="006D5A6D">
        <w:rPr>
          <w:b/>
        </w:rPr>
        <w:t>Efeitos da sentença:</w:t>
      </w:r>
    </w:p>
    <w:p w:rsidR="00C871E1" w:rsidRDefault="00C871E1" w:rsidP="00CF3931">
      <w:pPr>
        <w:pStyle w:val="SemEspaamento"/>
        <w:numPr>
          <w:ilvl w:val="0"/>
          <w:numId w:val="36"/>
        </w:numPr>
      </w:pPr>
      <w:r w:rsidRPr="00376AE1">
        <w:rPr>
          <w:b/>
        </w:rPr>
        <w:t>Não concretista:</w:t>
      </w:r>
      <w:r>
        <w:t xml:space="preserve"> A decisão do </w:t>
      </w:r>
      <w:r w:rsidRPr="00376AE1">
        <w:t xml:space="preserve">judiciário não </w:t>
      </w:r>
      <w:r>
        <w:t xml:space="preserve">pode suprir a falta de lei, </w:t>
      </w:r>
      <w:r w:rsidRPr="00376AE1">
        <w:t>seu papel é comunicar o Poder Legislativo da inexistência da lei e da necessidade de edição da norma regulamentadora. Este posicionamento, durante anos, predominou no STF, consequentemente, o mandado de injunção não produziu efeitos.</w:t>
      </w:r>
    </w:p>
    <w:p w:rsidR="00C871E1" w:rsidRDefault="00C871E1" w:rsidP="00CF3931">
      <w:pPr>
        <w:pStyle w:val="SemEspaamento"/>
        <w:numPr>
          <w:ilvl w:val="0"/>
          <w:numId w:val="36"/>
        </w:numPr>
      </w:pPr>
      <w:r w:rsidRPr="00376AE1">
        <w:rPr>
          <w:b/>
        </w:rPr>
        <w:t>Concretista:</w:t>
      </w:r>
      <w:r>
        <w:t xml:space="preserve"> A falta da lei pode ser suprida pelo judiciário.</w:t>
      </w:r>
    </w:p>
    <w:p w:rsidR="00C871E1" w:rsidRPr="00376AE1" w:rsidRDefault="00C871E1" w:rsidP="00CF3931">
      <w:pPr>
        <w:pStyle w:val="SemEspaamento"/>
        <w:numPr>
          <w:ilvl w:val="1"/>
          <w:numId w:val="36"/>
        </w:numPr>
      </w:pPr>
      <w:r w:rsidRPr="00290A30">
        <w:rPr>
          <w:b/>
        </w:rPr>
        <w:lastRenderedPageBreak/>
        <w:t>Geral:</w:t>
      </w:r>
      <w:r>
        <w:t xml:space="preserve"> A decisão do juiz é imediata</w:t>
      </w:r>
      <w:r w:rsidR="00247248">
        <w:t xml:space="preserve"> e</w:t>
      </w:r>
      <w:r>
        <w:t xml:space="preserve"> erga </w:t>
      </w:r>
      <w:r w:rsidRPr="00376AE1">
        <w:t xml:space="preserve">omnes. Esta posição é pouco adotada na doutrina, pois segundo o Ministro Moreira Alves, um mandado de injunção, com efeito, erga omnes: “seria claramente incompatível com o </w:t>
      </w:r>
      <w:r>
        <w:t>sistema de separação de poderes</w:t>
      </w:r>
      <w:r w:rsidRPr="00376AE1">
        <w:t>”</w:t>
      </w:r>
      <w:r>
        <w:t>.</w:t>
      </w:r>
    </w:p>
    <w:p w:rsidR="00C871E1" w:rsidRDefault="00C871E1" w:rsidP="00CF3931">
      <w:pPr>
        <w:pStyle w:val="SemEspaamento"/>
        <w:numPr>
          <w:ilvl w:val="1"/>
          <w:numId w:val="36"/>
        </w:numPr>
      </w:pPr>
      <w:r w:rsidRPr="00290A30">
        <w:rPr>
          <w:b/>
        </w:rPr>
        <w:t>Individual:</w:t>
      </w:r>
      <w:r>
        <w:t xml:space="preserve"> tem efeito apenas inter partes.</w:t>
      </w:r>
    </w:p>
    <w:p w:rsidR="00C871E1" w:rsidRDefault="00C871E1" w:rsidP="00CF3931">
      <w:pPr>
        <w:pStyle w:val="SemEspaamento"/>
        <w:numPr>
          <w:ilvl w:val="2"/>
          <w:numId w:val="36"/>
        </w:numPr>
      </w:pPr>
      <w:r w:rsidRPr="00290A30">
        <w:rPr>
          <w:b/>
        </w:rPr>
        <w:t>Intermediário:</w:t>
      </w:r>
      <w:r>
        <w:t xml:space="preserve"> o juiz fixa prazo para que o órgão crie a lei, do contrário a sentença irá suprir.</w:t>
      </w:r>
    </w:p>
    <w:p w:rsidR="00C871E1" w:rsidRDefault="00C871E1" w:rsidP="00CF3931">
      <w:pPr>
        <w:pStyle w:val="SemEspaamento"/>
        <w:numPr>
          <w:ilvl w:val="2"/>
          <w:numId w:val="36"/>
        </w:numPr>
      </w:pPr>
      <w:r w:rsidRPr="00290A30">
        <w:rPr>
          <w:b/>
        </w:rPr>
        <w:t xml:space="preserve">Direta: </w:t>
      </w:r>
      <w:r>
        <w:t>a decisão do judiciário pode suprir imediatamente a falta de lei.</w:t>
      </w:r>
    </w:p>
    <w:p w:rsidR="00C871E1" w:rsidRDefault="00C871E1" w:rsidP="00C871E1">
      <w:pPr>
        <w:pStyle w:val="SemEspaamento"/>
        <w:rPr>
          <w:b/>
        </w:rPr>
      </w:pPr>
    </w:p>
    <w:p w:rsidR="00B808BF" w:rsidRPr="00C871E1" w:rsidRDefault="00CF3931" w:rsidP="00C871E1">
      <w:pPr>
        <w:pStyle w:val="SemEspaamento"/>
        <w:rPr>
          <w:b/>
        </w:rPr>
      </w:pPr>
      <w:r w:rsidRPr="00C871E1">
        <w:rPr>
          <w:b/>
        </w:rPr>
        <w:t>Apresenta sérias dificuldades práticas em termos de utilização, já que:</w:t>
      </w:r>
    </w:p>
    <w:p w:rsidR="00B808BF" w:rsidRPr="00C871E1" w:rsidRDefault="006D5A6D" w:rsidP="00CF3931">
      <w:pPr>
        <w:pStyle w:val="SemEspaamento"/>
        <w:numPr>
          <w:ilvl w:val="0"/>
          <w:numId w:val="38"/>
        </w:numPr>
      </w:pPr>
      <w:r w:rsidRPr="00C871E1">
        <w:t>O</w:t>
      </w:r>
      <w:r w:rsidR="00CF3931" w:rsidRPr="00C871E1">
        <w:t xml:space="preserve"> Poder de legislar é discricionário;</w:t>
      </w:r>
    </w:p>
    <w:p w:rsidR="00B808BF" w:rsidRPr="00C871E1" w:rsidRDefault="006D5A6D" w:rsidP="00CF3931">
      <w:pPr>
        <w:pStyle w:val="SemEspaamento"/>
        <w:numPr>
          <w:ilvl w:val="0"/>
          <w:numId w:val="38"/>
        </w:numPr>
      </w:pPr>
      <w:r w:rsidRPr="00C871E1">
        <w:t>O</w:t>
      </w:r>
      <w:r w:rsidR="00CF3931" w:rsidRPr="00C871E1">
        <w:t xml:space="preserve"> Poder Judiciário não pode avocar, por prorrogação, competência legislativa não exercida.</w:t>
      </w:r>
    </w:p>
    <w:p w:rsidR="006D5A6D" w:rsidRDefault="006D5A6D" w:rsidP="006D5A6D">
      <w:pPr>
        <w:pStyle w:val="SemEspaamento"/>
      </w:pPr>
    </w:p>
    <w:p w:rsidR="00B808BF" w:rsidRPr="006D5A6D" w:rsidRDefault="006D5A6D" w:rsidP="006D5A6D">
      <w:pPr>
        <w:pStyle w:val="SemEspaamento"/>
        <w:rPr>
          <w:b/>
        </w:rPr>
      </w:pPr>
      <w:r w:rsidRPr="006D5A6D">
        <w:rPr>
          <w:b/>
        </w:rPr>
        <w:t>Efeitos:</w:t>
      </w:r>
      <w:r w:rsidR="0092059E">
        <w:rPr>
          <w:b/>
        </w:rPr>
        <w:t xml:space="preserve"> </w:t>
      </w:r>
      <w:r w:rsidR="0092059E" w:rsidRPr="0092059E">
        <w:t>Inter partes.</w:t>
      </w:r>
    </w:p>
    <w:p w:rsidR="00B808BF" w:rsidRPr="006D5A6D" w:rsidRDefault="00CF3931" w:rsidP="00CF3931">
      <w:pPr>
        <w:pStyle w:val="SemEspaamento"/>
        <w:numPr>
          <w:ilvl w:val="0"/>
          <w:numId w:val="39"/>
        </w:numPr>
      </w:pPr>
      <w:r w:rsidRPr="006D5A6D">
        <w:rPr>
          <w:b/>
        </w:rPr>
        <w:t>Falta de lei regulamentadora</w:t>
      </w:r>
      <w:r w:rsidRPr="006D5A6D">
        <w:t>: constituição em mora do Poder legislativo pela não edição da norma;</w:t>
      </w:r>
    </w:p>
    <w:p w:rsidR="00B808BF" w:rsidRPr="006D5A6D" w:rsidRDefault="00CF3931" w:rsidP="00CF3931">
      <w:pPr>
        <w:pStyle w:val="SemEspaamento"/>
        <w:numPr>
          <w:ilvl w:val="0"/>
          <w:numId w:val="39"/>
        </w:numPr>
      </w:pPr>
      <w:r w:rsidRPr="006D5A6D">
        <w:rPr>
          <w:b/>
        </w:rPr>
        <w:t>Falta de ato administrativo</w:t>
      </w:r>
      <w:r w:rsidRPr="006D5A6D">
        <w:t xml:space="preserve">: Determinação do Juiz para a prática do ato sob pena de crime de </w:t>
      </w:r>
      <w:r w:rsidR="006D5A6D" w:rsidRPr="006D5A6D">
        <w:t>responsabilidade</w:t>
      </w:r>
      <w:r w:rsidR="00EA6F0E">
        <w:t xml:space="preserve"> (é residual pois quando falta ato administrativo em geral utiliza-se o mandado de segurança).</w:t>
      </w:r>
    </w:p>
    <w:p w:rsidR="0092059E" w:rsidRDefault="0092059E" w:rsidP="006D5A6D">
      <w:pPr>
        <w:pStyle w:val="SemEspaamento"/>
      </w:pPr>
    </w:p>
    <w:p w:rsidR="00EA6F0E" w:rsidRPr="00C871E1" w:rsidRDefault="00EA6F0E" w:rsidP="00EA6F0E">
      <w:pPr>
        <w:pStyle w:val="SemEspaamento"/>
      </w:pPr>
      <w:r w:rsidRPr="00EA6F0E">
        <w:rPr>
          <w:rStyle w:val="TtulodoLivro"/>
        </w:rPr>
        <w:t>Fluxograma:</w:t>
      </w:r>
      <w:r>
        <w:t xml:space="preserve"> Para </w:t>
      </w:r>
      <w:r w:rsidRPr="00EA6F0E">
        <w:rPr>
          <w:u w:val="single"/>
        </w:rPr>
        <w:t>habeas corpus</w:t>
      </w:r>
      <w:r>
        <w:t xml:space="preserve"> e </w:t>
      </w:r>
      <w:r w:rsidRPr="00EA6F0E">
        <w:rPr>
          <w:u w:val="single"/>
        </w:rPr>
        <w:t>mandado de segurança</w:t>
      </w:r>
      <w:r>
        <w:t xml:space="preserve"> e </w:t>
      </w:r>
      <w:r w:rsidRPr="00EA6F0E">
        <w:rPr>
          <w:u w:val="single"/>
        </w:rPr>
        <w:t>mandado de injunção</w:t>
      </w:r>
      <w:r>
        <w:rPr>
          <w:u w:val="single"/>
        </w:rPr>
        <w:t>.</w:t>
      </w:r>
    </w:p>
    <w:p w:rsidR="006D5A6D" w:rsidRPr="006D5A6D" w:rsidRDefault="00EA6F0E" w:rsidP="006D5A6D">
      <w:pPr>
        <w:pStyle w:val="SemEspaamento"/>
      </w:pPr>
      <w:r w:rsidRPr="00C871E1">
        <w:rPr>
          <w:b/>
          <w:noProof/>
          <w:lang w:eastAsia="pt-BR"/>
        </w:rPr>
        <w:drawing>
          <wp:inline distT="0" distB="0" distL="0" distR="0">
            <wp:extent cx="6586456" cy="1116418"/>
            <wp:effectExtent l="19050" t="0" r="23894" b="0"/>
            <wp:docPr id="4"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B808BF" w:rsidRPr="00EA6F0E" w:rsidRDefault="00CF3931" w:rsidP="00EA6F0E">
      <w:pPr>
        <w:pStyle w:val="SemEspaamento"/>
        <w:rPr>
          <w:b/>
        </w:rPr>
      </w:pPr>
      <w:r w:rsidRPr="00EA6F0E">
        <w:rPr>
          <w:b/>
          <w:bCs/>
        </w:rPr>
        <w:t>HABEAS DATA (Art. 5º LXXII)</w:t>
      </w:r>
    </w:p>
    <w:p w:rsidR="006D5A6D" w:rsidRDefault="006D5A6D" w:rsidP="00C871E1">
      <w:pPr>
        <w:pStyle w:val="SemEspaamento"/>
        <w:rPr>
          <w:b/>
        </w:rPr>
      </w:pPr>
    </w:p>
    <w:p w:rsidR="003F1F19" w:rsidRPr="003F1F19" w:rsidRDefault="003F1F19" w:rsidP="003F1F19">
      <w:pPr>
        <w:pStyle w:val="SemEspaamento"/>
        <w:rPr>
          <w:rStyle w:val="Forte"/>
          <w:b w:val="0"/>
          <w:bCs w:val="0"/>
          <w:szCs w:val="20"/>
          <w:shd w:val="clear" w:color="auto" w:fill="FFFFFF"/>
        </w:rPr>
      </w:pPr>
      <w:r w:rsidRPr="003F1F19">
        <w:rPr>
          <w:b/>
        </w:rPr>
        <w:t>Legitimado ativo</w:t>
      </w:r>
      <w:r w:rsidRPr="003F1F19">
        <w:t xml:space="preserve">: </w:t>
      </w:r>
      <w:r w:rsidRPr="003F1F19">
        <w:rPr>
          <w:rStyle w:val="Forte"/>
          <w:b w:val="0"/>
          <w:bCs w:val="0"/>
          <w:szCs w:val="20"/>
          <w:shd w:val="clear" w:color="auto" w:fill="FFFFFF"/>
        </w:rPr>
        <w:t>qualquer pessoa, física ou jurídica.</w:t>
      </w:r>
    </w:p>
    <w:p w:rsidR="003F1F19" w:rsidRPr="003F1F19" w:rsidRDefault="003F1F19" w:rsidP="003F1F19">
      <w:pPr>
        <w:pStyle w:val="SemEspaamento"/>
      </w:pPr>
      <w:r w:rsidRPr="003F1F19">
        <w:rPr>
          <w:rStyle w:val="Forte"/>
          <w:bCs w:val="0"/>
          <w:szCs w:val="20"/>
          <w:shd w:val="clear" w:color="auto" w:fill="FFFFFF"/>
        </w:rPr>
        <w:t>Legitimado passivo</w:t>
      </w:r>
      <w:r w:rsidRPr="003F1F19">
        <w:rPr>
          <w:rStyle w:val="Forte"/>
          <w:b w:val="0"/>
          <w:bCs w:val="0"/>
          <w:szCs w:val="20"/>
          <w:shd w:val="clear" w:color="auto" w:fill="FFFFFF"/>
        </w:rPr>
        <w:t xml:space="preserve">: </w:t>
      </w:r>
      <w:r w:rsidRPr="003F1F19">
        <w:t>entidades governamentais ou de caráter público.</w:t>
      </w:r>
    </w:p>
    <w:p w:rsidR="003F1F19" w:rsidRDefault="003F1F19" w:rsidP="00C871E1">
      <w:pPr>
        <w:pStyle w:val="SemEspaamento"/>
        <w:rPr>
          <w:b/>
        </w:rPr>
      </w:pPr>
    </w:p>
    <w:p w:rsidR="00B808BF" w:rsidRPr="00EA6F0E" w:rsidRDefault="00CF3931" w:rsidP="00EA6F0E">
      <w:pPr>
        <w:pStyle w:val="SemEspaamento"/>
        <w:rPr>
          <w:b/>
        </w:rPr>
      </w:pPr>
      <w:r w:rsidRPr="00EA6F0E">
        <w:rPr>
          <w:b/>
        </w:rPr>
        <w:t>Bens jurídicos tutelados:</w:t>
      </w:r>
    </w:p>
    <w:p w:rsidR="00EA6F0E" w:rsidRDefault="00EA6F0E" w:rsidP="00CF3931">
      <w:pPr>
        <w:pStyle w:val="SemEspaamento"/>
        <w:numPr>
          <w:ilvl w:val="3"/>
          <w:numId w:val="36"/>
        </w:numPr>
        <w:ind w:left="360"/>
      </w:pPr>
      <w:r w:rsidRPr="00EA6F0E">
        <w:t>Direito</w:t>
      </w:r>
      <w:r w:rsidR="00CF3931" w:rsidRPr="00EA6F0E">
        <w:t xml:space="preserve"> á informação sobre a própria pessoa</w:t>
      </w:r>
      <w:r w:rsidRPr="00EA6F0E">
        <w:t xml:space="preserve"> </w:t>
      </w:r>
      <w:r>
        <w:t>do impetrante;</w:t>
      </w:r>
    </w:p>
    <w:p w:rsidR="00B808BF" w:rsidRPr="00EA6F0E" w:rsidRDefault="00EA6F0E" w:rsidP="00CF3931">
      <w:pPr>
        <w:pStyle w:val="SemEspaamento"/>
        <w:numPr>
          <w:ilvl w:val="4"/>
          <w:numId w:val="36"/>
        </w:numPr>
        <w:ind w:left="1080"/>
      </w:pPr>
      <w:r w:rsidRPr="00EA6F0E">
        <w:t xml:space="preserve"> </w:t>
      </w:r>
      <w:r>
        <w:t>Constantes de registros ou bancos de dados de entidades governamentais ou de caráter público.</w:t>
      </w:r>
    </w:p>
    <w:p w:rsidR="00B808BF" w:rsidRPr="00EA6F0E" w:rsidRDefault="00CF3931" w:rsidP="00EA6F0E">
      <w:pPr>
        <w:pStyle w:val="SemEspaamento"/>
      </w:pPr>
      <w:r w:rsidRPr="00EA6F0E">
        <w:t>B) direito a retific</w:t>
      </w:r>
      <w:r w:rsidR="00EA6F0E">
        <w:t>ação de dados da própria pessoa;</w:t>
      </w:r>
    </w:p>
    <w:p w:rsidR="00EA6F0E" w:rsidRDefault="00EA6F0E" w:rsidP="00CF3931">
      <w:pPr>
        <w:pStyle w:val="SemEspaamento"/>
        <w:numPr>
          <w:ilvl w:val="0"/>
          <w:numId w:val="41"/>
        </w:numPr>
      </w:pPr>
      <w:r>
        <w:t>Quando não se prefira fazê-lo por processo sigiloso, judicial ou administrativo.</w:t>
      </w:r>
    </w:p>
    <w:p w:rsidR="00EA6F0E" w:rsidRPr="00EA6F0E" w:rsidRDefault="00EA6F0E" w:rsidP="00EA6F0E">
      <w:pPr>
        <w:pStyle w:val="SemEspaamento"/>
        <w:ind w:left="1428"/>
      </w:pPr>
    </w:p>
    <w:p w:rsidR="00EA6F0E" w:rsidRDefault="00EA6F0E" w:rsidP="00EA6F0E">
      <w:pPr>
        <w:pStyle w:val="SemEspaamento"/>
        <w:rPr>
          <w:b/>
        </w:rPr>
      </w:pPr>
      <w:r>
        <w:rPr>
          <w:b/>
        </w:rPr>
        <w:t xml:space="preserve">O direito a informação </w:t>
      </w:r>
      <w:r w:rsidR="00CF3931" w:rsidRPr="00EA6F0E">
        <w:rPr>
          <w:b/>
        </w:rPr>
        <w:t>compreend</w:t>
      </w:r>
      <w:r>
        <w:rPr>
          <w:b/>
        </w:rPr>
        <w:t>e</w:t>
      </w:r>
      <w:r w:rsidR="00CF3931" w:rsidRPr="00EA6F0E">
        <w:rPr>
          <w:b/>
        </w:rPr>
        <w:t>:</w:t>
      </w:r>
    </w:p>
    <w:p w:rsidR="00B808BF" w:rsidRPr="00EA6F0E" w:rsidRDefault="00CF3931" w:rsidP="00EA6F0E">
      <w:pPr>
        <w:pStyle w:val="SemEspaamento"/>
        <w:ind w:left="708"/>
      </w:pPr>
      <w:r w:rsidRPr="00EA6F0E">
        <w:t>A) o direito de acesso aos dados</w:t>
      </w:r>
      <w:r w:rsidR="00EA6F0E">
        <w:t>.</w:t>
      </w:r>
    </w:p>
    <w:p w:rsidR="00B808BF" w:rsidRPr="00EA6F0E" w:rsidRDefault="00CF3931" w:rsidP="00EA6F0E">
      <w:pPr>
        <w:pStyle w:val="SemEspaamento"/>
        <w:ind w:left="708"/>
      </w:pPr>
      <w:r w:rsidRPr="00EA6F0E">
        <w:t>B) o direito ao conhecimento da identidade dos responsáveis pela coleta de dados, assim como a finalidade buscada</w:t>
      </w:r>
      <w:r w:rsidR="00EA6F0E">
        <w:t>.</w:t>
      </w:r>
    </w:p>
    <w:p w:rsidR="00B808BF" w:rsidRPr="00EA6F0E" w:rsidRDefault="00CF3931" w:rsidP="00EA6F0E">
      <w:pPr>
        <w:pStyle w:val="SemEspaamento"/>
        <w:ind w:left="708"/>
      </w:pPr>
      <w:r w:rsidRPr="00EA6F0E">
        <w:t>C) o direito de contestação dos dados</w:t>
      </w:r>
      <w:r w:rsidR="00EA6F0E">
        <w:t>.</w:t>
      </w:r>
    </w:p>
    <w:p w:rsidR="00B808BF" w:rsidRPr="00EA6F0E" w:rsidRDefault="00CF3931" w:rsidP="00EA6F0E">
      <w:pPr>
        <w:pStyle w:val="SemEspaamento"/>
        <w:ind w:left="708"/>
      </w:pPr>
      <w:r w:rsidRPr="00EA6F0E">
        <w:t>D) o direito de atualização dos dados</w:t>
      </w:r>
      <w:r w:rsidR="00EA6F0E">
        <w:t>.</w:t>
      </w:r>
    </w:p>
    <w:p w:rsidR="00B808BF" w:rsidRDefault="00CF3931" w:rsidP="00EA6F0E">
      <w:pPr>
        <w:pStyle w:val="SemEspaamento"/>
        <w:ind w:left="708"/>
      </w:pPr>
      <w:r w:rsidRPr="00EA6F0E">
        <w:t>E) o direito de eliminação dos registros.</w:t>
      </w:r>
    </w:p>
    <w:p w:rsidR="00804CCD" w:rsidRDefault="00804CCD" w:rsidP="00EA6F0E">
      <w:pPr>
        <w:pStyle w:val="SemEspaamento"/>
        <w:ind w:left="708"/>
      </w:pPr>
    </w:p>
    <w:p w:rsidR="00804CCD" w:rsidRDefault="00804CCD" w:rsidP="00804CCD">
      <w:pPr>
        <w:pStyle w:val="SemEspaamento"/>
      </w:pPr>
      <w:r>
        <w:t>Porem, não permite a indenização, nesse caso deve-se usar processo sigiloso, judicial ou administrativo para garantir danos morais e materiais.</w:t>
      </w:r>
    </w:p>
    <w:p w:rsidR="00804CCD" w:rsidRPr="00EA6F0E" w:rsidRDefault="00804CCD" w:rsidP="00EA6F0E">
      <w:pPr>
        <w:pStyle w:val="SemEspaamento"/>
        <w:ind w:left="708"/>
      </w:pPr>
    </w:p>
    <w:p w:rsidR="00B808BF" w:rsidRPr="00C871E1" w:rsidRDefault="00CF3931" w:rsidP="00C871E1">
      <w:pPr>
        <w:pStyle w:val="SemEspaamento"/>
        <w:rPr>
          <w:b/>
        </w:rPr>
      </w:pPr>
      <w:r w:rsidRPr="00C871E1">
        <w:rPr>
          <w:b/>
        </w:rPr>
        <w:t>Regulamentação: Lei 9.507 de 12.11.1997</w:t>
      </w:r>
    </w:p>
    <w:p w:rsidR="00B808BF" w:rsidRPr="00247248" w:rsidRDefault="00CF3931" w:rsidP="00CF3931">
      <w:pPr>
        <w:pStyle w:val="SemEspaamento"/>
        <w:numPr>
          <w:ilvl w:val="0"/>
          <w:numId w:val="37"/>
        </w:numPr>
        <w:rPr>
          <w:b/>
        </w:rPr>
      </w:pPr>
      <w:r w:rsidRPr="00247248">
        <w:rPr>
          <w:b/>
        </w:rPr>
        <w:t>Requisitos legais:</w:t>
      </w:r>
    </w:p>
    <w:p w:rsidR="00B808BF" w:rsidRPr="00247248" w:rsidRDefault="00CF3931" w:rsidP="00CF3931">
      <w:pPr>
        <w:pStyle w:val="SemEspaamento"/>
        <w:numPr>
          <w:ilvl w:val="1"/>
          <w:numId w:val="37"/>
        </w:numPr>
      </w:pPr>
      <w:r w:rsidRPr="00247248">
        <w:t>Existência de informações do Impetrante em registro ou banco de dados de caráter público;</w:t>
      </w:r>
    </w:p>
    <w:p w:rsidR="00B808BF" w:rsidRPr="00247248" w:rsidRDefault="00CF3931" w:rsidP="00CF3931">
      <w:pPr>
        <w:pStyle w:val="SemEspaamento"/>
        <w:numPr>
          <w:ilvl w:val="1"/>
          <w:numId w:val="37"/>
        </w:numPr>
      </w:pPr>
      <w:r w:rsidRPr="00247248">
        <w:t xml:space="preserve">Prévio requerimento </w:t>
      </w:r>
      <w:r w:rsidR="00804CCD" w:rsidRPr="00247248">
        <w:t>extrajudicial</w:t>
      </w:r>
      <w:r w:rsidRPr="00247248">
        <w:t xml:space="preserve"> requerendo o conhecimento, aditamento ou retificação.</w:t>
      </w:r>
    </w:p>
    <w:p w:rsidR="00B808BF" w:rsidRPr="00247248" w:rsidRDefault="00CF3931" w:rsidP="00CF3931">
      <w:pPr>
        <w:pStyle w:val="SemEspaamento"/>
        <w:numPr>
          <w:ilvl w:val="0"/>
          <w:numId w:val="37"/>
        </w:numPr>
        <w:rPr>
          <w:b/>
        </w:rPr>
      </w:pPr>
      <w:r w:rsidRPr="00247248">
        <w:rPr>
          <w:b/>
        </w:rPr>
        <w:t>Requisitos da inicial:</w:t>
      </w:r>
    </w:p>
    <w:p w:rsidR="00B808BF" w:rsidRPr="00247248" w:rsidRDefault="00CF3931" w:rsidP="00CF3931">
      <w:pPr>
        <w:pStyle w:val="SemEspaamento"/>
        <w:numPr>
          <w:ilvl w:val="1"/>
          <w:numId w:val="37"/>
        </w:numPr>
      </w:pPr>
      <w:r w:rsidRPr="00247248">
        <w:t xml:space="preserve">Prova da </w:t>
      </w:r>
      <w:r w:rsidR="00804CCD">
        <w:t xml:space="preserve">resposta ou </w:t>
      </w:r>
      <w:r w:rsidRPr="00247248">
        <w:t>recusa do acesso a informação;</w:t>
      </w:r>
    </w:p>
    <w:p w:rsidR="00B808BF" w:rsidRDefault="00CF3931" w:rsidP="00CF3931">
      <w:pPr>
        <w:pStyle w:val="SemEspaamento"/>
        <w:numPr>
          <w:ilvl w:val="1"/>
          <w:numId w:val="37"/>
        </w:numPr>
      </w:pPr>
      <w:r w:rsidRPr="00247248">
        <w:t>Decurso do prazo de 10 dias para o seu fornecimento, ou de 15 para a retificação ou anotação.</w:t>
      </w:r>
    </w:p>
    <w:p w:rsidR="0070432F" w:rsidRDefault="0070432F" w:rsidP="0070432F">
      <w:pPr>
        <w:pStyle w:val="SemEspaamento"/>
      </w:pPr>
    </w:p>
    <w:p w:rsidR="0070432F" w:rsidRPr="0070432F" w:rsidRDefault="0070432F" w:rsidP="0070432F">
      <w:pPr>
        <w:pStyle w:val="SemEspaamento"/>
        <w:rPr>
          <w:b/>
        </w:rPr>
      </w:pPr>
      <w:r w:rsidRPr="0070432F">
        <w:rPr>
          <w:b/>
        </w:rPr>
        <w:lastRenderedPageBreak/>
        <w:t>Características:</w:t>
      </w:r>
    </w:p>
    <w:p w:rsidR="0070432F" w:rsidRPr="0070432F" w:rsidRDefault="0070432F" w:rsidP="0070432F">
      <w:pPr>
        <w:pStyle w:val="SemEspaamento"/>
      </w:pPr>
      <w:r w:rsidRPr="0070432F">
        <w:rPr>
          <w:rStyle w:val="Forte"/>
          <w:b w:val="0"/>
          <w:bCs w:val="0"/>
          <w:szCs w:val="20"/>
          <w:shd w:val="clear" w:color="auto" w:fill="FFFFFF"/>
        </w:rPr>
        <w:t>- Personalíssimo</w:t>
      </w:r>
      <w:r w:rsidRPr="0070432F">
        <w:rPr>
          <w:szCs w:val="20"/>
          <w:shd w:val="clear" w:color="auto" w:fill="FFFFFF"/>
        </w:rPr>
        <w:br/>
      </w:r>
      <w:r w:rsidRPr="0070432F">
        <w:rPr>
          <w:rStyle w:val="Forte"/>
          <w:b w:val="0"/>
          <w:bCs w:val="0"/>
          <w:szCs w:val="20"/>
          <w:shd w:val="clear" w:color="auto" w:fill="FFFFFF"/>
        </w:rPr>
        <w:t>- Gratuito</w:t>
      </w:r>
      <w:r w:rsidRPr="0070432F">
        <w:rPr>
          <w:szCs w:val="20"/>
          <w:shd w:val="clear" w:color="auto" w:fill="FFFFFF"/>
        </w:rPr>
        <w:br/>
      </w:r>
      <w:r w:rsidRPr="0070432F">
        <w:rPr>
          <w:rStyle w:val="Forte"/>
          <w:b w:val="0"/>
          <w:bCs w:val="0"/>
          <w:szCs w:val="20"/>
          <w:shd w:val="clear" w:color="auto" w:fill="FFFFFF"/>
        </w:rPr>
        <w:t>- Sem necessidade de advogado</w:t>
      </w:r>
    </w:p>
    <w:p w:rsidR="00C871E1" w:rsidRPr="00247248" w:rsidRDefault="00C871E1" w:rsidP="00247248">
      <w:pPr>
        <w:pStyle w:val="SemEspaamento"/>
      </w:pPr>
    </w:p>
    <w:p w:rsidR="00C871E1" w:rsidRDefault="00804CCD" w:rsidP="00247248">
      <w:pPr>
        <w:pStyle w:val="SemEspaamento"/>
      </w:pPr>
      <w:r w:rsidRPr="00804CCD">
        <w:rPr>
          <w:rStyle w:val="TtulodoLivro"/>
        </w:rPr>
        <w:t>Fluxograma:</w:t>
      </w:r>
      <w:r>
        <w:t xml:space="preserve"> Não tem liminar, pois seria satisfativa.</w:t>
      </w:r>
      <w:r w:rsidR="00CF3931">
        <w:t xml:space="preserve"> Na sentença se irá atender a pretensão.</w:t>
      </w:r>
    </w:p>
    <w:p w:rsidR="00804CCD" w:rsidRPr="00247248" w:rsidRDefault="00804CCD" w:rsidP="00247248">
      <w:pPr>
        <w:pStyle w:val="SemEspaamento"/>
      </w:pPr>
      <w:r>
        <w:rPr>
          <w:noProof/>
          <w:lang w:eastAsia="pt-BR"/>
        </w:rPr>
        <w:drawing>
          <wp:inline distT="0" distB="0" distL="0" distR="0">
            <wp:extent cx="6685487" cy="616689"/>
            <wp:effectExtent l="19050" t="0" r="20113" b="0"/>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112342" w:rsidRDefault="00112342" w:rsidP="00112342">
      <w:pPr>
        <w:pStyle w:val="SemEspaamento"/>
        <w:rPr>
          <w:b/>
          <w:bCs/>
        </w:rPr>
      </w:pPr>
    </w:p>
    <w:p w:rsidR="00CF6C03" w:rsidRDefault="00D127B5" w:rsidP="00112342">
      <w:pPr>
        <w:pStyle w:val="SemEspaamento"/>
        <w:rPr>
          <w:b/>
          <w:bCs/>
        </w:rPr>
      </w:pPr>
      <w:r w:rsidRPr="00112342">
        <w:rPr>
          <w:b/>
          <w:bCs/>
        </w:rPr>
        <w:t>AÇÃO POPULAR (Art. 5º, LXXIII)</w:t>
      </w:r>
    </w:p>
    <w:p w:rsidR="00D127B5" w:rsidRDefault="00D127B5" w:rsidP="00D127B5">
      <w:pPr>
        <w:pStyle w:val="SemEspaamento"/>
        <w:rPr>
          <w:b/>
        </w:rPr>
      </w:pPr>
    </w:p>
    <w:p w:rsidR="00D127B5" w:rsidRPr="00112342" w:rsidRDefault="00D127B5" w:rsidP="00D127B5">
      <w:pPr>
        <w:pStyle w:val="SemEspaamento"/>
      </w:pPr>
      <w:r w:rsidRPr="00D127B5">
        <w:rPr>
          <w:b/>
        </w:rPr>
        <w:t>Objet</w:t>
      </w:r>
      <w:r>
        <w:rPr>
          <w:b/>
        </w:rPr>
        <w:t xml:space="preserve">o: </w:t>
      </w:r>
      <w:r w:rsidRPr="00112342">
        <w:t>busca a verificação da legitimidade do ato, bem como a possibilidade ou ocorrência do dano</w:t>
      </w:r>
      <w:r>
        <w:t>.</w:t>
      </w:r>
      <w:r w:rsidR="003F1F19" w:rsidRPr="003F1F19">
        <w:t xml:space="preserve"> </w:t>
      </w:r>
      <w:r w:rsidR="003F1F19" w:rsidRPr="00112342">
        <w:t>O ataque a ato ou omissão lesivo ao</w:t>
      </w:r>
      <w:r w:rsidR="003F1F19">
        <w:t>:</w:t>
      </w:r>
    </w:p>
    <w:p w:rsidR="00D127B5" w:rsidRPr="006A6A22" w:rsidRDefault="00D127B5" w:rsidP="00D127B5">
      <w:pPr>
        <w:pStyle w:val="SemEspaamento"/>
        <w:numPr>
          <w:ilvl w:val="1"/>
          <w:numId w:val="43"/>
        </w:numPr>
      </w:pPr>
      <w:r w:rsidRPr="006A6A22">
        <w:t>Ato</w:t>
      </w:r>
      <w:r>
        <w:t xml:space="preserve"> lesivo ao patrimônio público </w:t>
      </w:r>
      <w:r w:rsidRPr="006A6A22">
        <w:rPr>
          <w:szCs w:val="20"/>
          <w:shd w:val="clear" w:color="auto" w:fill="FAFAFA"/>
        </w:rPr>
        <w:t>ou de entidade de que o Estado participe</w:t>
      </w:r>
      <w:r>
        <w:rPr>
          <w:szCs w:val="20"/>
          <w:shd w:val="clear" w:color="auto" w:fill="FAFAFA"/>
        </w:rPr>
        <w:t>.</w:t>
      </w:r>
    </w:p>
    <w:p w:rsidR="00D127B5" w:rsidRPr="006A6A22" w:rsidRDefault="00D127B5" w:rsidP="00D127B5">
      <w:pPr>
        <w:pStyle w:val="SemEspaamento"/>
        <w:numPr>
          <w:ilvl w:val="1"/>
          <w:numId w:val="43"/>
        </w:numPr>
      </w:pPr>
      <w:r w:rsidRPr="006A6A22">
        <w:t>Moralidade administrativa;</w:t>
      </w:r>
    </w:p>
    <w:p w:rsidR="00D127B5" w:rsidRPr="006A6A22" w:rsidRDefault="00D127B5" w:rsidP="00D127B5">
      <w:pPr>
        <w:pStyle w:val="SemEspaamento"/>
        <w:numPr>
          <w:ilvl w:val="1"/>
          <w:numId w:val="43"/>
        </w:numPr>
      </w:pPr>
      <w:r w:rsidRPr="006A6A22">
        <w:t>Meio ambiente;</w:t>
      </w:r>
    </w:p>
    <w:p w:rsidR="00D127B5" w:rsidRPr="00112342" w:rsidRDefault="00D127B5" w:rsidP="00D127B5">
      <w:pPr>
        <w:pStyle w:val="SemEspaamento"/>
        <w:numPr>
          <w:ilvl w:val="1"/>
          <w:numId w:val="43"/>
        </w:numPr>
      </w:pPr>
      <w:r w:rsidRPr="006A6A22">
        <w:t>Patrimônio histórico</w:t>
      </w:r>
      <w:r w:rsidRPr="00112342">
        <w:t xml:space="preserve"> ou cultural.</w:t>
      </w:r>
    </w:p>
    <w:p w:rsidR="003F1F19" w:rsidRDefault="00D127B5" w:rsidP="003F1F19">
      <w:pPr>
        <w:pStyle w:val="SemEspaamento"/>
      </w:pPr>
      <w:r w:rsidRPr="00D127B5">
        <w:rPr>
          <w:b/>
        </w:rPr>
        <w:t>Legitimação ativa:</w:t>
      </w:r>
      <w:r w:rsidRPr="00112342">
        <w:t xml:space="preserve"> Cidadão </w:t>
      </w:r>
      <w:r w:rsidR="003F1F19">
        <w:t xml:space="preserve">– Não cabe para pessoa jurídica. A </w:t>
      </w:r>
      <w:r w:rsidR="003F1F19" w:rsidRPr="00112342">
        <w:t>Lei Federal nº 4.717/65</w:t>
      </w:r>
      <w:r w:rsidR="003F1F19">
        <w:t xml:space="preserve"> trouxe três correntes:</w:t>
      </w:r>
    </w:p>
    <w:p w:rsidR="003F1F19" w:rsidRDefault="003F1F19" w:rsidP="003F1F19">
      <w:pPr>
        <w:pStyle w:val="SemEspaamento"/>
        <w:numPr>
          <w:ilvl w:val="0"/>
          <w:numId w:val="42"/>
        </w:numPr>
      </w:pPr>
      <w:r>
        <w:t xml:space="preserve">Só o cidadão </w:t>
      </w:r>
      <w:r w:rsidRPr="00112342">
        <w:t>(prova da cidadania através de título de eleitor ou documento)</w:t>
      </w:r>
      <w:r>
        <w:t>.</w:t>
      </w:r>
    </w:p>
    <w:p w:rsidR="003F1F19" w:rsidRDefault="003F1F19" w:rsidP="003F1F19">
      <w:pPr>
        <w:pStyle w:val="SemEspaamento"/>
        <w:numPr>
          <w:ilvl w:val="0"/>
          <w:numId w:val="42"/>
        </w:numPr>
      </w:pPr>
      <w:r>
        <w:t>Qualquer pessoa pode propor.</w:t>
      </w:r>
    </w:p>
    <w:p w:rsidR="003F1F19" w:rsidRDefault="003F1F19" w:rsidP="003F1F19">
      <w:pPr>
        <w:pStyle w:val="SemEspaamento"/>
        <w:numPr>
          <w:ilvl w:val="0"/>
          <w:numId w:val="42"/>
        </w:numPr>
      </w:pPr>
      <w:r>
        <w:t>Quando se quer questionar a administração precisa ser cidadão, mas com relação a questões ambientais não precisa ser cidadão.</w:t>
      </w:r>
    </w:p>
    <w:p w:rsidR="00D127B5" w:rsidRPr="00112342" w:rsidRDefault="00D127B5" w:rsidP="00D127B5">
      <w:pPr>
        <w:pStyle w:val="SemEspaamento"/>
      </w:pPr>
    </w:p>
    <w:p w:rsidR="00D127B5" w:rsidRDefault="00D127B5" w:rsidP="00D127B5">
      <w:pPr>
        <w:pStyle w:val="SemEspaamento"/>
      </w:pPr>
      <w:r w:rsidRPr="00D127B5">
        <w:rPr>
          <w:b/>
        </w:rPr>
        <w:t>Legitimação passiv</w:t>
      </w:r>
      <w:r>
        <w:rPr>
          <w:b/>
        </w:rPr>
        <w:t>a:</w:t>
      </w:r>
      <w:r w:rsidRPr="00112342">
        <w:t xml:space="preserve"> Autoridade pública (administração direta e indireta) ou entidade que r</w:t>
      </w:r>
      <w:r>
        <w:t>eceba recursos ou bens públicos.</w:t>
      </w:r>
    </w:p>
    <w:p w:rsidR="00D127B5" w:rsidRPr="00112342" w:rsidRDefault="00D127B5" w:rsidP="00D127B5">
      <w:pPr>
        <w:pStyle w:val="SemEspaamento"/>
      </w:pPr>
    </w:p>
    <w:p w:rsidR="00D127B5" w:rsidRPr="00D127B5" w:rsidRDefault="00D127B5" w:rsidP="00D127B5">
      <w:pPr>
        <w:pStyle w:val="SemEspaamento"/>
        <w:rPr>
          <w:b/>
        </w:rPr>
      </w:pPr>
      <w:r w:rsidRPr="00D127B5">
        <w:rPr>
          <w:b/>
        </w:rPr>
        <w:t>Características:</w:t>
      </w:r>
    </w:p>
    <w:p w:rsidR="00D127B5" w:rsidRDefault="00D127B5" w:rsidP="00D127B5">
      <w:pPr>
        <w:pStyle w:val="SemEspaamento"/>
        <w:numPr>
          <w:ilvl w:val="0"/>
          <w:numId w:val="44"/>
        </w:numPr>
      </w:pPr>
      <w:r>
        <w:t>É um instrumento individual, mas o efeito serve a toda a coletividade.</w:t>
      </w:r>
    </w:p>
    <w:p w:rsidR="00D127B5" w:rsidRDefault="00D127B5" w:rsidP="00D127B5">
      <w:pPr>
        <w:pStyle w:val="SemEspaamento"/>
        <w:numPr>
          <w:ilvl w:val="0"/>
          <w:numId w:val="44"/>
        </w:numPr>
      </w:pPr>
      <w:r>
        <w:t>Tramita pelo rito ordinário, os prazos são diferenciados.</w:t>
      </w:r>
    </w:p>
    <w:p w:rsidR="00D127B5" w:rsidRPr="00247248" w:rsidRDefault="00D127B5" w:rsidP="00D127B5">
      <w:pPr>
        <w:pStyle w:val="SemEspaamento"/>
        <w:numPr>
          <w:ilvl w:val="0"/>
          <w:numId w:val="44"/>
        </w:numPr>
      </w:pPr>
      <w:r w:rsidRPr="00112342">
        <w:t>Cabe medida liminar.</w:t>
      </w:r>
    </w:p>
    <w:p w:rsidR="00CF6C03" w:rsidRDefault="00D127B5" w:rsidP="00D127B5">
      <w:pPr>
        <w:pStyle w:val="SemEspaamento"/>
        <w:numPr>
          <w:ilvl w:val="0"/>
          <w:numId w:val="44"/>
        </w:numPr>
      </w:pPr>
      <w:r w:rsidRPr="00112342">
        <w:t>Não pode atacar o mérito do a</w:t>
      </w:r>
      <w:r w:rsidR="0070432F">
        <w:t>to administrativo.</w:t>
      </w:r>
    </w:p>
    <w:p w:rsidR="00D127B5" w:rsidRDefault="00D127B5" w:rsidP="00D127B5">
      <w:pPr>
        <w:pStyle w:val="SemEspaamento"/>
        <w:numPr>
          <w:ilvl w:val="0"/>
          <w:numId w:val="44"/>
        </w:numPr>
        <w:rPr>
          <w:szCs w:val="20"/>
          <w:shd w:val="clear" w:color="auto" w:fill="FAFAFA"/>
        </w:rPr>
      </w:pPr>
      <w:r w:rsidRPr="006A6A22">
        <w:rPr>
          <w:szCs w:val="20"/>
          <w:shd w:val="clear" w:color="auto" w:fill="FAFAFA"/>
        </w:rPr>
        <w:t>Ficando o autor, salvo comprovada má-fé, isento de</w:t>
      </w:r>
      <w:r>
        <w:rPr>
          <w:szCs w:val="20"/>
          <w:shd w:val="clear" w:color="auto" w:fill="FAFAFA"/>
        </w:rPr>
        <w:t>:</w:t>
      </w:r>
    </w:p>
    <w:p w:rsidR="00D127B5" w:rsidRDefault="00D127B5" w:rsidP="00D127B5">
      <w:pPr>
        <w:pStyle w:val="SemEspaamento"/>
        <w:numPr>
          <w:ilvl w:val="1"/>
          <w:numId w:val="44"/>
        </w:numPr>
        <w:rPr>
          <w:szCs w:val="20"/>
          <w:shd w:val="clear" w:color="auto" w:fill="FAFAFA"/>
        </w:rPr>
      </w:pPr>
      <w:r>
        <w:rPr>
          <w:szCs w:val="20"/>
          <w:shd w:val="clear" w:color="auto" w:fill="FAFAFA"/>
        </w:rPr>
        <w:t>Custas judiciais.</w:t>
      </w:r>
    </w:p>
    <w:p w:rsidR="00D127B5" w:rsidRPr="00D127B5" w:rsidRDefault="00D127B5" w:rsidP="00D127B5">
      <w:pPr>
        <w:pStyle w:val="SemEspaamento"/>
        <w:numPr>
          <w:ilvl w:val="1"/>
          <w:numId w:val="44"/>
        </w:numPr>
        <w:rPr>
          <w:szCs w:val="20"/>
          <w:shd w:val="clear" w:color="auto" w:fill="FAFAFA"/>
        </w:rPr>
      </w:pPr>
      <w:r w:rsidRPr="006A6A22">
        <w:rPr>
          <w:szCs w:val="20"/>
          <w:shd w:val="clear" w:color="auto" w:fill="FAFAFA"/>
        </w:rPr>
        <w:t>Ônus da sucumbência.</w:t>
      </w:r>
    </w:p>
    <w:p w:rsidR="00D127B5" w:rsidRDefault="00D127B5" w:rsidP="00D127B5">
      <w:pPr>
        <w:pStyle w:val="SemEspaamento"/>
        <w:numPr>
          <w:ilvl w:val="0"/>
          <w:numId w:val="44"/>
        </w:numPr>
      </w:pPr>
      <w:r>
        <w:t xml:space="preserve">Se </w:t>
      </w:r>
      <w:r w:rsidRPr="00570A8D">
        <w:t>o autor desistir da ação, publica-se edital para verificar interess</w:t>
      </w:r>
      <w:r w:rsidR="00570A8D" w:rsidRPr="00570A8D">
        <w:t>ados, se não houver o MP assume. Portanto, cabe ao MP, tão somente dar continuidade, e não ajuizar a ação popular.</w:t>
      </w:r>
    </w:p>
    <w:p w:rsidR="00D127B5" w:rsidRDefault="00D127B5" w:rsidP="00D127B5">
      <w:pPr>
        <w:pStyle w:val="SemEspaamento"/>
      </w:pPr>
    </w:p>
    <w:p w:rsidR="00D127B5" w:rsidRPr="00247248" w:rsidRDefault="00D127B5" w:rsidP="00D127B5">
      <w:pPr>
        <w:pStyle w:val="SemEspaamento"/>
      </w:pPr>
      <w:r w:rsidRPr="00D127B5">
        <w:rPr>
          <w:rStyle w:val="TtulodoLivro"/>
        </w:rPr>
        <w:t>Diferença entre ação popular e ação civil publica:</w:t>
      </w:r>
      <w:r>
        <w:t xml:space="preserve"> legitimados.</w:t>
      </w:r>
    </w:p>
    <w:sectPr w:rsidR="00D127B5" w:rsidRPr="00247248" w:rsidSect="000970CF">
      <w:footerReference w:type="default" r:id="rId1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60F" w:rsidRDefault="0091460F" w:rsidP="00B760EB">
      <w:pPr>
        <w:spacing w:after="0" w:line="240" w:lineRule="auto"/>
      </w:pPr>
      <w:r>
        <w:separator/>
      </w:r>
    </w:p>
  </w:endnote>
  <w:endnote w:type="continuationSeparator" w:id="0">
    <w:p w:rsidR="0091460F" w:rsidRDefault="0091460F" w:rsidP="00B760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0EB" w:rsidRDefault="00B760EB">
    <w:pPr>
      <w:pStyle w:val="Rodap"/>
      <w:pBdr>
        <w:top w:val="thinThickSmallGap" w:sz="24" w:space="1" w:color="622423" w:themeColor="accent2" w:themeShade="7F"/>
      </w:pBdr>
      <w:rPr>
        <w:rFonts w:asciiTheme="majorHAnsi" w:hAnsiTheme="majorHAnsi"/>
      </w:rPr>
    </w:pPr>
    <w:r>
      <w:rPr>
        <w:rFonts w:asciiTheme="majorHAnsi" w:hAnsiTheme="majorHAnsi"/>
      </w:rPr>
      <w:t>Dafne Sobral - Resumo de Direito Constitucional II - 4º Bimestre</w:t>
    </w:r>
    <w:r>
      <w:rPr>
        <w:rFonts w:asciiTheme="majorHAnsi" w:hAnsiTheme="majorHAnsi"/>
      </w:rPr>
      <w:ptab w:relativeTo="margin" w:alignment="right" w:leader="none"/>
    </w:r>
    <w:r>
      <w:rPr>
        <w:rFonts w:asciiTheme="majorHAnsi" w:hAnsiTheme="majorHAnsi"/>
      </w:rPr>
      <w:t xml:space="preserve">Página </w:t>
    </w:r>
    <w:fldSimple w:instr=" PAGE   \* MERGEFORMAT ">
      <w:r w:rsidRPr="00B760EB">
        <w:rPr>
          <w:rFonts w:asciiTheme="majorHAnsi" w:hAnsiTheme="majorHAnsi"/>
          <w:noProof/>
        </w:rPr>
        <w:t>2</w:t>
      </w:r>
    </w:fldSimple>
  </w:p>
  <w:p w:rsidR="00B760EB" w:rsidRDefault="00B760EB">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60F" w:rsidRDefault="0091460F" w:rsidP="00B760EB">
      <w:pPr>
        <w:spacing w:after="0" w:line="240" w:lineRule="auto"/>
      </w:pPr>
      <w:r>
        <w:separator/>
      </w:r>
    </w:p>
  </w:footnote>
  <w:footnote w:type="continuationSeparator" w:id="0">
    <w:p w:rsidR="0091460F" w:rsidRDefault="0091460F" w:rsidP="00B760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125D6"/>
    <w:multiLevelType w:val="hybridMultilevel"/>
    <w:tmpl w:val="5762BFF2"/>
    <w:lvl w:ilvl="0" w:tplc="0416000F">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60349EE"/>
    <w:multiLevelType w:val="hybridMultilevel"/>
    <w:tmpl w:val="0D5CF22C"/>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nsid w:val="0894365B"/>
    <w:multiLevelType w:val="hybridMultilevel"/>
    <w:tmpl w:val="07DAB7D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nsid w:val="0BD35DE9"/>
    <w:multiLevelType w:val="hybridMultilevel"/>
    <w:tmpl w:val="CF0A6AA4"/>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7B004044">
      <w:start w:val="1"/>
      <w:numFmt w:val="upperLetter"/>
      <w:lvlText w:val="%4)"/>
      <w:lvlJc w:val="left"/>
      <w:pPr>
        <w:ind w:left="2880" w:hanging="360"/>
      </w:pPr>
      <w:rPr>
        <w:rFonts w:hint="default"/>
      </w:rPr>
    </w:lvl>
    <w:lvl w:ilvl="4" w:tplc="04160005">
      <w:start w:val="1"/>
      <w:numFmt w:val="bullet"/>
      <w:lvlText w:val=""/>
      <w:lvlJc w:val="left"/>
      <w:pPr>
        <w:ind w:left="3600" w:hanging="360"/>
      </w:pPr>
      <w:rPr>
        <w:rFonts w:ascii="Wingdings" w:hAnsi="Wingdings" w:hint="default"/>
      </w:r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F321860"/>
    <w:multiLevelType w:val="hybridMultilevel"/>
    <w:tmpl w:val="50EE2DFC"/>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
    <w:nsid w:val="0F92138B"/>
    <w:multiLevelType w:val="hybridMultilevel"/>
    <w:tmpl w:val="CE1213B6"/>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6">
    <w:nsid w:val="119B122E"/>
    <w:multiLevelType w:val="hybridMultilevel"/>
    <w:tmpl w:val="5386BFC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
    <w:nsid w:val="12504C44"/>
    <w:multiLevelType w:val="hybridMultilevel"/>
    <w:tmpl w:val="3F3084D8"/>
    <w:lvl w:ilvl="0" w:tplc="0416000F">
      <w:start w:val="1"/>
      <w:numFmt w:val="decimal"/>
      <w:lvlText w:val="%1."/>
      <w:lvlJc w:val="left"/>
      <w:pPr>
        <w:ind w:left="720" w:hanging="360"/>
      </w:pPr>
    </w:lvl>
    <w:lvl w:ilvl="1" w:tplc="0416000F">
      <w:start w:val="1"/>
      <w:numFmt w:val="decimal"/>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3392AF7"/>
    <w:multiLevelType w:val="hybridMultilevel"/>
    <w:tmpl w:val="FB963A8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13640C93"/>
    <w:multiLevelType w:val="hybridMultilevel"/>
    <w:tmpl w:val="4C4EDD52"/>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1A212CB8"/>
    <w:multiLevelType w:val="hybridMultilevel"/>
    <w:tmpl w:val="9E8CD1CA"/>
    <w:lvl w:ilvl="0" w:tplc="0416000F">
      <w:start w:val="1"/>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1DBC761B"/>
    <w:multiLevelType w:val="hybridMultilevel"/>
    <w:tmpl w:val="9438AD30"/>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nsid w:val="1EA43A36"/>
    <w:multiLevelType w:val="hybridMultilevel"/>
    <w:tmpl w:val="B8E831A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092" w:hanging="360"/>
      </w:pPr>
    </w:lvl>
    <w:lvl w:ilvl="2" w:tplc="0416001B" w:tentative="1">
      <w:start w:val="1"/>
      <w:numFmt w:val="lowerRoman"/>
      <w:lvlText w:val="%3."/>
      <w:lvlJc w:val="right"/>
      <w:pPr>
        <w:ind w:left="1812" w:hanging="180"/>
      </w:pPr>
    </w:lvl>
    <w:lvl w:ilvl="3" w:tplc="0416000F" w:tentative="1">
      <w:start w:val="1"/>
      <w:numFmt w:val="decimal"/>
      <w:lvlText w:val="%4."/>
      <w:lvlJc w:val="left"/>
      <w:pPr>
        <w:ind w:left="2532" w:hanging="360"/>
      </w:pPr>
    </w:lvl>
    <w:lvl w:ilvl="4" w:tplc="04160019" w:tentative="1">
      <w:start w:val="1"/>
      <w:numFmt w:val="lowerLetter"/>
      <w:lvlText w:val="%5."/>
      <w:lvlJc w:val="left"/>
      <w:pPr>
        <w:ind w:left="3252" w:hanging="360"/>
      </w:pPr>
    </w:lvl>
    <w:lvl w:ilvl="5" w:tplc="0416001B" w:tentative="1">
      <w:start w:val="1"/>
      <w:numFmt w:val="lowerRoman"/>
      <w:lvlText w:val="%6."/>
      <w:lvlJc w:val="right"/>
      <w:pPr>
        <w:ind w:left="3972" w:hanging="180"/>
      </w:pPr>
    </w:lvl>
    <w:lvl w:ilvl="6" w:tplc="0416000F" w:tentative="1">
      <w:start w:val="1"/>
      <w:numFmt w:val="decimal"/>
      <w:lvlText w:val="%7."/>
      <w:lvlJc w:val="left"/>
      <w:pPr>
        <w:ind w:left="4692" w:hanging="360"/>
      </w:pPr>
    </w:lvl>
    <w:lvl w:ilvl="7" w:tplc="04160019" w:tentative="1">
      <w:start w:val="1"/>
      <w:numFmt w:val="lowerLetter"/>
      <w:lvlText w:val="%8."/>
      <w:lvlJc w:val="left"/>
      <w:pPr>
        <w:ind w:left="5412" w:hanging="360"/>
      </w:pPr>
    </w:lvl>
    <w:lvl w:ilvl="8" w:tplc="0416001B" w:tentative="1">
      <w:start w:val="1"/>
      <w:numFmt w:val="lowerRoman"/>
      <w:lvlText w:val="%9."/>
      <w:lvlJc w:val="right"/>
      <w:pPr>
        <w:ind w:left="6132" w:hanging="180"/>
      </w:pPr>
    </w:lvl>
  </w:abstractNum>
  <w:abstractNum w:abstractNumId="13">
    <w:nsid w:val="1FEA1561"/>
    <w:multiLevelType w:val="hybridMultilevel"/>
    <w:tmpl w:val="ACD2904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41B6B37"/>
    <w:multiLevelType w:val="hybridMultilevel"/>
    <w:tmpl w:val="F6A83CF4"/>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nsid w:val="25AD1372"/>
    <w:multiLevelType w:val="hybridMultilevel"/>
    <w:tmpl w:val="4948C12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6">
    <w:nsid w:val="267E709D"/>
    <w:multiLevelType w:val="hybridMultilevel"/>
    <w:tmpl w:val="0E36696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26E9677B"/>
    <w:multiLevelType w:val="hybridMultilevel"/>
    <w:tmpl w:val="47B0B3A8"/>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30590D46"/>
    <w:multiLevelType w:val="hybridMultilevel"/>
    <w:tmpl w:val="2BD6241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310A0C27"/>
    <w:multiLevelType w:val="hybridMultilevel"/>
    <w:tmpl w:val="EC4823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52A38B4"/>
    <w:multiLevelType w:val="hybridMultilevel"/>
    <w:tmpl w:val="3C9ED6C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357B6141"/>
    <w:multiLevelType w:val="hybridMultilevel"/>
    <w:tmpl w:val="06181DB6"/>
    <w:lvl w:ilvl="0" w:tplc="0416000F">
      <w:start w:val="1"/>
      <w:numFmt w:val="decimal"/>
      <w:lvlText w:val="%1."/>
      <w:lvlJc w:val="left"/>
      <w:pPr>
        <w:ind w:left="720" w:hanging="360"/>
      </w:pPr>
    </w:lvl>
    <w:lvl w:ilvl="1" w:tplc="493E23BA">
      <w:start w:val="1"/>
      <w:numFmt w:val="low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3D4F2DC4"/>
    <w:multiLevelType w:val="hybridMultilevel"/>
    <w:tmpl w:val="FF5276DE"/>
    <w:lvl w:ilvl="0" w:tplc="04160005">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3">
    <w:nsid w:val="3E3C572C"/>
    <w:multiLevelType w:val="hybridMultilevel"/>
    <w:tmpl w:val="096A8F9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47792FFC"/>
    <w:multiLevelType w:val="hybridMultilevel"/>
    <w:tmpl w:val="246CA440"/>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47944CE5"/>
    <w:multiLevelType w:val="hybridMultilevel"/>
    <w:tmpl w:val="841810F6"/>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6">
    <w:nsid w:val="4D770EB5"/>
    <w:multiLevelType w:val="hybridMultilevel"/>
    <w:tmpl w:val="CFB86A5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7">
    <w:nsid w:val="4E4E391E"/>
    <w:multiLevelType w:val="hybridMultilevel"/>
    <w:tmpl w:val="EC086CA2"/>
    <w:lvl w:ilvl="0" w:tplc="04160005">
      <w:start w:val="1"/>
      <w:numFmt w:val="bullet"/>
      <w:lvlText w:val=""/>
      <w:lvlJc w:val="left"/>
      <w:pPr>
        <w:tabs>
          <w:tab w:val="num" w:pos="720"/>
        </w:tabs>
        <w:ind w:left="720" w:hanging="360"/>
      </w:pPr>
      <w:rPr>
        <w:rFonts w:ascii="Wingdings" w:hAnsi="Wingdings" w:hint="default"/>
      </w:rPr>
    </w:lvl>
    <w:lvl w:ilvl="1" w:tplc="89168766">
      <w:start w:val="946"/>
      <w:numFmt w:val="bullet"/>
      <w:lvlText w:val=""/>
      <w:lvlJc w:val="left"/>
      <w:pPr>
        <w:tabs>
          <w:tab w:val="num" w:pos="1440"/>
        </w:tabs>
        <w:ind w:left="1440" w:hanging="360"/>
      </w:pPr>
      <w:rPr>
        <w:rFonts w:ascii="Wingdings" w:hAnsi="Wingdings" w:hint="default"/>
      </w:rPr>
    </w:lvl>
    <w:lvl w:ilvl="2" w:tplc="D79AE7B4" w:tentative="1">
      <w:start w:val="1"/>
      <w:numFmt w:val="bullet"/>
      <w:lvlText w:val=""/>
      <w:lvlJc w:val="left"/>
      <w:pPr>
        <w:tabs>
          <w:tab w:val="num" w:pos="2160"/>
        </w:tabs>
        <w:ind w:left="2160" w:hanging="360"/>
      </w:pPr>
      <w:rPr>
        <w:rFonts w:ascii="Wingdings" w:hAnsi="Wingdings" w:hint="default"/>
      </w:rPr>
    </w:lvl>
    <w:lvl w:ilvl="3" w:tplc="67C0934E" w:tentative="1">
      <w:start w:val="1"/>
      <w:numFmt w:val="bullet"/>
      <w:lvlText w:val=""/>
      <w:lvlJc w:val="left"/>
      <w:pPr>
        <w:tabs>
          <w:tab w:val="num" w:pos="2880"/>
        </w:tabs>
        <w:ind w:left="2880" w:hanging="360"/>
      </w:pPr>
      <w:rPr>
        <w:rFonts w:ascii="Wingdings" w:hAnsi="Wingdings" w:hint="default"/>
      </w:rPr>
    </w:lvl>
    <w:lvl w:ilvl="4" w:tplc="99CCBBB2" w:tentative="1">
      <w:start w:val="1"/>
      <w:numFmt w:val="bullet"/>
      <w:lvlText w:val=""/>
      <w:lvlJc w:val="left"/>
      <w:pPr>
        <w:tabs>
          <w:tab w:val="num" w:pos="3600"/>
        </w:tabs>
        <w:ind w:left="3600" w:hanging="360"/>
      </w:pPr>
      <w:rPr>
        <w:rFonts w:ascii="Wingdings" w:hAnsi="Wingdings" w:hint="default"/>
      </w:rPr>
    </w:lvl>
    <w:lvl w:ilvl="5" w:tplc="439E7CCE" w:tentative="1">
      <w:start w:val="1"/>
      <w:numFmt w:val="bullet"/>
      <w:lvlText w:val=""/>
      <w:lvlJc w:val="left"/>
      <w:pPr>
        <w:tabs>
          <w:tab w:val="num" w:pos="4320"/>
        </w:tabs>
        <w:ind w:left="4320" w:hanging="360"/>
      </w:pPr>
      <w:rPr>
        <w:rFonts w:ascii="Wingdings" w:hAnsi="Wingdings" w:hint="default"/>
      </w:rPr>
    </w:lvl>
    <w:lvl w:ilvl="6" w:tplc="5F9407F8" w:tentative="1">
      <w:start w:val="1"/>
      <w:numFmt w:val="bullet"/>
      <w:lvlText w:val=""/>
      <w:lvlJc w:val="left"/>
      <w:pPr>
        <w:tabs>
          <w:tab w:val="num" w:pos="5040"/>
        </w:tabs>
        <w:ind w:left="5040" w:hanging="360"/>
      </w:pPr>
      <w:rPr>
        <w:rFonts w:ascii="Wingdings" w:hAnsi="Wingdings" w:hint="default"/>
      </w:rPr>
    </w:lvl>
    <w:lvl w:ilvl="7" w:tplc="FB826306" w:tentative="1">
      <w:start w:val="1"/>
      <w:numFmt w:val="bullet"/>
      <w:lvlText w:val=""/>
      <w:lvlJc w:val="left"/>
      <w:pPr>
        <w:tabs>
          <w:tab w:val="num" w:pos="5760"/>
        </w:tabs>
        <w:ind w:left="5760" w:hanging="360"/>
      </w:pPr>
      <w:rPr>
        <w:rFonts w:ascii="Wingdings" w:hAnsi="Wingdings" w:hint="default"/>
      </w:rPr>
    </w:lvl>
    <w:lvl w:ilvl="8" w:tplc="59D257D4" w:tentative="1">
      <w:start w:val="1"/>
      <w:numFmt w:val="bullet"/>
      <w:lvlText w:val=""/>
      <w:lvlJc w:val="left"/>
      <w:pPr>
        <w:tabs>
          <w:tab w:val="num" w:pos="6480"/>
        </w:tabs>
        <w:ind w:left="6480" w:hanging="360"/>
      </w:pPr>
      <w:rPr>
        <w:rFonts w:ascii="Wingdings" w:hAnsi="Wingdings" w:hint="default"/>
      </w:rPr>
    </w:lvl>
  </w:abstractNum>
  <w:abstractNum w:abstractNumId="28">
    <w:nsid w:val="56D56DE0"/>
    <w:multiLevelType w:val="hybridMultilevel"/>
    <w:tmpl w:val="0D4C954E"/>
    <w:lvl w:ilvl="0" w:tplc="0416000F">
      <w:start w:val="1"/>
      <w:numFmt w:val="decimal"/>
      <w:lvlText w:val="%1."/>
      <w:lvlJc w:val="left"/>
      <w:pPr>
        <w:ind w:left="1068" w:hanging="360"/>
      </w:pPr>
      <w:rPr>
        <w:rFonts w:hint="default"/>
      </w:rPr>
    </w:lvl>
    <w:lvl w:ilvl="1" w:tplc="04160003">
      <w:start w:val="1"/>
      <w:numFmt w:val="bullet"/>
      <w:lvlText w:val="o"/>
      <w:lvlJc w:val="left"/>
      <w:pPr>
        <w:ind w:left="1788" w:hanging="360"/>
      </w:pPr>
      <w:rPr>
        <w:rFonts w:ascii="Courier New" w:hAnsi="Courier New" w:cs="Courier New" w:hint="default"/>
      </w:rPr>
    </w:lvl>
    <w:lvl w:ilvl="2" w:tplc="04160005">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9">
    <w:nsid w:val="581D2B05"/>
    <w:multiLevelType w:val="hybridMultilevel"/>
    <w:tmpl w:val="395CECCC"/>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0">
    <w:nsid w:val="58631903"/>
    <w:multiLevelType w:val="hybridMultilevel"/>
    <w:tmpl w:val="9C4A3C0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1">
    <w:nsid w:val="58E357A1"/>
    <w:multiLevelType w:val="hybridMultilevel"/>
    <w:tmpl w:val="07FCA5C4"/>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2">
    <w:nsid w:val="594A3916"/>
    <w:multiLevelType w:val="hybridMultilevel"/>
    <w:tmpl w:val="7A3CBB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3">
    <w:nsid w:val="632C50C3"/>
    <w:multiLevelType w:val="hybridMultilevel"/>
    <w:tmpl w:val="FC90C26A"/>
    <w:lvl w:ilvl="0" w:tplc="04160001">
      <w:start w:val="1"/>
      <w:numFmt w:val="bullet"/>
      <w:lvlText w:val=""/>
      <w:lvlJc w:val="left"/>
      <w:pPr>
        <w:ind w:left="360" w:hanging="360"/>
      </w:pPr>
      <w:rPr>
        <w:rFonts w:ascii="Symbol" w:hAnsi="Symbol" w:hint="default"/>
      </w:rPr>
    </w:lvl>
    <w:lvl w:ilvl="1" w:tplc="0416000F">
      <w:start w:val="1"/>
      <w:numFmt w:val="decimal"/>
      <w:lvlText w:val="%2."/>
      <w:lvlJc w:val="left"/>
      <w:pPr>
        <w:ind w:left="1080" w:hanging="360"/>
      </w:pPr>
      <w:rPr>
        <w:rFonts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4">
    <w:nsid w:val="64875212"/>
    <w:multiLevelType w:val="hybridMultilevel"/>
    <w:tmpl w:val="F3B87DBC"/>
    <w:lvl w:ilvl="0" w:tplc="483EF6C4">
      <w:start w:val="1"/>
      <w:numFmt w:val="bullet"/>
      <w:lvlText w:val=""/>
      <w:lvlJc w:val="left"/>
      <w:pPr>
        <w:tabs>
          <w:tab w:val="num" w:pos="360"/>
        </w:tabs>
        <w:ind w:left="360" w:hanging="360"/>
      </w:pPr>
      <w:rPr>
        <w:rFonts w:ascii="Wingdings" w:hAnsi="Wingdings" w:hint="default"/>
      </w:rPr>
    </w:lvl>
    <w:lvl w:ilvl="1" w:tplc="89168766">
      <w:start w:val="946"/>
      <w:numFmt w:val="bullet"/>
      <w:lvlText w:val=""/>
      <w:lvlJc w:val="left"/>
      <w:pPr>
        <w:tabs>
          <w:tab w:val="num" w:pos="1080"/>
        </w:tabs>
        <w:ind w:left="1080" w:hanging="360"/>
      </w:pPr>
      <w:rPr>
        <w:rFonts w:ascii="Wingdings" w:hAnsi="Wingdings" w:hint="default"/>
      </w:rPr>
    </w:lvl>
    <w:lvl w:ilvl="2" w:tplc="D79AE7B4" w:tentative="1">
      <w:start w:val="1"/>
      <w:numFmt w:val="bullet"/>
      <w:lvlText w:val=""/>
      <w:lvlJc w:val="left"/>
      <w:pPr>
        <w:tabs>
          <w:tab w:val="num" w:pos="1800"/>
        </w:tabs>
        <w:ind w:left="1800" w:hanging="360"/>
      </w:pPr>
      <w:rPr>
        <w:rFonts w:ascii="Wingdings" w:hAnsi="Wingdings" w:hint="default"/>
      </w:rPr>
    </w:lvl>
    <w:lvl w:ilvl="3" w:tplc="67C0934E" w:tentative="1">
      <w:start w:val="1"/>
      <w:numFmt w:val="bullet"/>
      <w:lvlText w:val=""/>
      <w:lvlJc w:val="left"/>
      <w:pPr>
        <w:tabs>
          <w:tab w:val="num" w:pos="2520"/>
        </w:tabs>
        <w:ind w:left="2520" w:hanging="360"/>
      </w:pPr>
      <w:rPr>
        <w:rFonts w:ascii="Wingdings" w:hAnsi="Wingdings" w:hint="default"/>
      </w:rPr>
    </w:lvl>
    <w:lvl w:ilvl="4" w:tplc="99CCBBB2" w:tentative="1">
      <w:start w:val="1"/>
      <w:numFmt w:val="bullet"/>
      <w:lvlText w:val=""/>
      <w:lvlJc w:val="left"/>
      <w:pPr>
        <w:tabs>
          <w:tab w:val="num" w:pos="3240"/>
        </w:tabs>
        <w:ind w:left="3240" w:hanging="360"/>
      </w:pPr>
      <w:rPr>
        <w:rFonts w:ascii="Wingdings" w:hAnsi="Wingdings" w:hint="default"/>
      </w:rPr>
    </w:lvl>
    <w:lvl w:ilvl="5" w:tplc="439E7CCE" w:tentative="1">
      <w:start w:val="1"/>
      <w:numFmt w:val="bullet"/>
      <w:lvlText w:val=""/>
      <w:lvlJc w:val="left"/>
      <w:pPr>
        <w:tabs>
          <w:tab w:val="num" w:pos="3960"/>
        </w:tabs>
        <w:ind w:left="3960" w:hanging="360"/>
      </w:pPr>
      <w:rPr>
        <w:rFonts w:ascii="Wingdings" w:hAnsi="Wingdings" w:hint="default"/>
      </w:rPr>
    </w:lvl>
    <w:lvl w:ilvl="6" w:tplc="5F9407F8" w:tentative="1">
      <w:start w:val="1"/>
      <w:numFmt w:val="bullet"/>
      <w:lvlText w:val=""/>
      <w:lvlJc w:val="left"/>
      <w:pPr>
        <w:tabs>
          <w:tab w:val="num" w:pos="4680"/>
        </w:tabs>
        <w:ind w:left="4680" w:hanging="360"/>
      </w:pPr>
      <w:rPr>
        <w:rFonts w:ascii="Wingdings" w:hAnsi="Wingdings" w:hint="default"/>
      </w:rPr>
    </w:lvl>
    <w:lvl w:ilvl="7" w:tplc="FB826306" w:tentative="1">
      <w:start w:val="1"/>
      <w:numFmt w:val="bullet"/>
      <w:lvlText w:val=""/>
      <w:lvlJc w:val="left"/>
      <w:pPr>
        <w:tabs>
          <w:tab w:val="num" w:pos="5400"/>
        </w:tabs>
        <w:ind w:left="5400" w:hanging="360"/>
      </w:pPr>
      <w:rPr>
        <w:rFonts w:ascii="Wingdings" w:hAnsi="Wingdings" w:hint="default"/>
      </w:rPr>
    </w:lvl>
    <w:lvl w:ilvl="8" w:tplc="59D257D4" w:tentative="1">
      <w:start w:val="1"/>
      <w:numFmt w:val="bullet"/>
      <w:lvlText w:val=""/>
      <w:lvlJc w:val="left"/>
      <w:pPr>
        <w:tabs>
          <w:tab w:val="num" w:pos="6120"/>
        </w:tabs>
        <w:ind w:left="6120" w:hanging="360"/>
      </w:pPr>
      <w:rPr>
        <w:rFonts w:ascii="Wingdings" w:hAnsi="Wingdings" w:hint="default"/>
      </w:rPr>
    </w:lvl>
  </w:abstractNum>
  <w:abstractNum w:abstractNumId="35">
    <w:nsid w:val="660E714D"/>
    <w:multiLevelType w:val="hybridMultilevel"/>
    <w:tmpl w:val="CC4E73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671133E6"/>
    <w:multiLevelType w:val="hybridMultilevel"/>
    <w:tmpl w:val="7058787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7">
    <w:nsid w:val="68374389"/>
    <w:multiLevelType w:val="hybridMultilevel"/>
    <w:tmpl w:val="3984F24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nsid w:val="6C7A4C45"/>
    <w:multiLevelType w:val="hybridMultilevel"/>
    <w:tmpl w:val="7056035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9">
    <w:nsid w:val="6DDB2D9F"/>
    <w:multiLevelType w:val="hybridMultilevel"/>
    <w:tmpl w:val="DB0E41A0"/>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0">
    <w:nsid w:val="71F46573"/>
    <w:multiLevelType w:val="hybridMultilevel"/>
    <w:tmpl w:val="5D6A3100"/>
    <w:lvl w:ilvl="0" w:tplc="04160005">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41">
    <w:nsid w:val="77E269CD"/>
    <w:multiLevelType w:val="hybridMultilevel"/>
    <w:tmpl w:val="5B3A4534"/>
    <w:lvl w:ilvl="0" w:tplc="04160011">
      <w:start w:val="1"/>
      <w:numFmt w:val="decimal"/>
      <w:lvlText w:val="%1)"/>
      <w:lvlJc w:val="left"/>
      <w:pPr>
        <w:ind w:left="360" w:hanging="360"/>
      </w:p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2">
    <w:nsid w:val="7C33069F"/>
    <w:multiLevelType w:val="hybridMultilevel"/>
    <w:tmpl w:val="D9F4164C"/>
    <w:lvl w:ilvl="0" w:tplc="0416000F">
      <w:start w:val="1"/>
      <w:numFmt w:val="decimal"/>
      <w:lvlText w:val="%1."/>
      <w:lvlJc w:val="left"/>
      <w:pPr>
        <w:ind w:left="720" w:hanging="360"/>
      </w:pPr>
    </w:lvl>
    <w:lvl w:ilvl="1" w:tplc="BB5E749C">
      <w:start w:val="1"/>
      <w:numFmt w:val="upperLetter"/>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3">
    <w:nsid w:val="7DDA7AA8"/>
    <w:multiLevelType w:val="hybridMultilevel"/>
    <w:tmpl w:val="3F10CD2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8"/>
  </w:num>
  <w:num w:numId="2">
    <w:abstractNumId w:val="35"/>
  </w:num>
  <w:num w:numId="3">
    <w:abstractNumId w:val="20"/>
  </w:num>
  <w:num w:numId="4">
    <w:abstractNumId w:val="15"/>
  </w:num>
  <w:num w:numId="5">
    <w:abstractNumId w:val="29"/>
  </w:num>
  <w:num w:numId="6">
    <w:abstractNumId w:val="39"/>
  </w:num>
  <w:num w:numId="7">
    <w:abstractNumId w:val="26"/>
  </w:num>
  <w:num w:numId="8">
    <w:abstractNumId w:val="5"/>
  </w:num>
  <w:num w:numId="9">
    <w:abstractNumId w:val="2"/>
  </w:num>
  <w:num w:numId="10">
    <w:abstractNumId w:val="6"/>
  </w:num>
  <w:num w:numId="11">
    <w:abstractNumId w:val="31"/>
  </w:num>
  <w:num w:numId="12">
    <w:abstractNumId w:val="36"/>
  </w:num>
  <w:num w:numId="13">
    <w:abstractNumId w:val="21"/>
  </w:num>
  <w:num w:numId="14">
    <w:abstractNumId w:val="32"/>
  </w:num>
  <w:num w:numId="15">
    <w:abstractNumId w:val="14"/>
  </w:num>
  <w:num w:numId="16">
    <w:abstractNumId w:val="9"/>
  </w:num>
  <w:num w:numId="17">
    <w:abstractNumId w:val="1"/>
  </w:num>
  <w:num w:numId="18">
    <w:abstractNumId w:val="4"/>
  </w:num>
  <w:num w:numId="19">
    <w:abstractNumId w:val="25"/>
  </w:num>
  <w:num w:numId="20">
    <w:abstractNumId w:val="41"/>
  </w:num>
  <w:num w:numId="21">
    <w:abstractNumId w:val="34"/>
  </w:num>
  <w:num w:numId="22">
    <w:abstractNumId w:val="27"/>
  </w:num>
  <w:num w:numId="23">
    <w:abstractNumId w:val="19"/>
  </w:num>
  <w:num w:numId="24">
    <w:abstractNumId w:val="10"/>
  </w:num>
  <w:num w:numId="25">
    <w:abstractNumId w:val="30"/>
  </w:num>
  <w:num w:numId="26">
    <w:abstractNumId w:val="11"/>
  </w:num>
  <w:num w:numId="27">
    <w:abstractNumId w:val="24"/>
  </w:num>
  <w:num w:numId="28">
    <w:abstractNumId w:val="37"/>
  </w:num>
  <w:num w:numId="29">
    <w:abstractNumId w:val="33"/>
  </w:num>
  <w:num w:numId="30">
    <w:abstractNumId w:val="28"/>
  </w:num>
  <w:num w:numId="31">
    <w:abstractNumId w:val="23"/>
  </w:num>
  <w:num w:numId="32">
    <w:abstractNumId w:val="16"/>
  </w:num>
  <w:num w:numId="33">
    <w:abstractNumId w:val="18"/>
  </w:num>
  <w:num w:numId="34">
    <w:abstractNumId w:val="42"/>
  </w:num>
  <w:num w:numId="35">
    <w:abstractNumId w:val="43"/>
  </w:num>
  <w:num w:numId="36">
    <w:abstractNumId w:val="3"/>
  </w:num>
  <w:num w:numId="37">
    <w:abstractNumId w:val="17"/>
  </w:num>
  <w:num w:numId="38">
    <w:abstractNumId w:val="40"/>
  </w:num>
  <w:num w:numId="39">
    <w:abstractNumId w:val="12"/>
  </w:num>
  <w:num w:numId="40">
    <w:abstractNumId w:val="8"/>
  </w:num>
  <w:num w:numId="41">
    <w:abstractNumId w:val="22"/>
  </w:num>
  <w:num w:numId="42">
    <w:abstractNumId w:val="13"/>
  </w:num>
  <w:num w:numId="43">
    <w:abstractNumId w:val="7"/>
  </w:num>
  <w:num w:numId="44">
    <w:abstractNumId w:val="0"/>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ocumentProtection w:edit="readOnly" w:enforcement="1" w:cryptProviderType="rsaFull" w:cryptAlgorithmClass="hash" w:cryptAlgorithmType="typeAny" w:cryptAlgorithmSid="4" w:cryptSpinCount="100000" w:hash="WMKq5A82tXNH/lPI7LCtktyHi8E=" w:salt="yF3aQFEs0Fr5xicCpr+Jdg=="/>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0970CF"/>
    <w:rsid w:val="0000195B"/>
    <w:rsid w:val="0002524D"/>
    <w:rsid w:val="00051A64"/>
    <w:rsid w:val="000747A0"/>
    <w:rsid w:val="00085B3E"/>
    <w:rsid w:val="000970CF"/>
    <w:rsid w:val="000C1885"/>
    <w:rsid w:val="00102100"/>
    <w:rsid w:val="00112342"/>
    <w:rsid w:val="001612A0"/>
    <w:rsid w:val="00185899"/>
    <w:rsid w:val="00197ED0"/>
    <w:rsid w:val="001B2FD9"/>
    <w:rsid w:val="00247248"/>
    <w:rsid w:val="002575D3"/>
    <w:rsid w:val="00272646"/>
    <w:rsid w:val="002A0DB4"/>
    <w:rsid w:val="00366C0C"/>
    <w:rsid w:val="00390BDE"/>
    <w:rsid w:val="0039129C"/>
    <w:rsid w:val="003F1F19"/>
    <w:rsid w:val="00406666"/>
    <w:rsid w:val="00506CA7"/>
    <w:rsid w:val="00570A8D"/>
    <w:rsid w:val="00577921"/>
    <w:rsid w:val="00581030"/>
    <w:rsid w:val="005D6340"/>
    <w:rsid w:val="00625CB7"/>
    <w:rsid w:val="0069147B"/>
    <w:rsid w:val="006A6A22"/>
    <w:rsid w:val="006D5A6D"/>
    <w:rsid w:val="0070432F"/>
    <w:rsid w:val="00721A9C"/>
    <w:rsid w:val="0073241A"/>
    <w:rsid w:val="00766D45"/>
    <w:rsid w:val="00771373"/>
    <w:rsid w:val="007739EB"/>
    <w:rsid w:val="007A558D"/>
    <w:rsid w:val="00804CCD"/>
    <w:rsid w:val="00877D2D"/>
    <w:rsid w:val="0091460F"/>
    <w:rsid w:val="0092059E"/>
    <w:rsid w:val="00A34DFD"/>
    <w:rsid w:val="00A44EC8"/>
    <w:rsid w:val="00AB4B69"/>
    <w:rsid w:val="00AC0E09"/>
    <w:rsid w:val="00B42CEE"/>
    <w:rsid w:val="00B45B11"/>
    <w:rsid w:val="00B53A44"/>
    <w:rsid w:val="00B760EB"/>
    <w:rsid w:val="00B808BF"/>
    <w:rsid w:val="00C14E56"/>
    <w:rsid w:val="00C36E4B"/>
    <w:rsid w:val="00C37184"/>
    <w:rsid w:val="00C871E1"/>
    <w:rsid w:val="00CE3B98"/>
    <w:rsid w:val="00CF3931"/>
    <w:rsid w:val="00CF6C03"/>
    <w:rsid w:val="00D026D5"/>
    <w:rsid w:val="00D127B5"/>
    <w:rsid w:val="00DB053F"/>
    <w:rsid w:val="00E061B1"/>
    <w:rsid w:val="00E44A2A"/>
    <w:rsid w:val="00E90114"/>
    <w:rsid w:val="00E957C8"/>
    <w:rsid w:val="00EA6F0E"/>
    <w:rsid w:val="00F26173"/>
    <w:rsid w:val="00F33EDE"/>
    <w:rsid w:val="00F742B8"/>
    <w:rsid w:val="00FF338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921"/>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970CF"/>
    <w:pPr>
      <w:spacing w:after="0" w:line="240" w:lineRule="auto"/>
    </w:pPr>
  </w:style>
  <w:style w:type="character" w:styleId="TtulodoLivro">
    <w:name w:val="Book Title"/>
    <w:basedOn w:val="Fontepargpadro"/>
    <w:uiPriority w:val="33"/>
    <w:qFormat/>
    <w:rsid w:val="00625CB7"/>
    <w:rPr>
      <w:b/>
      <w:bCs/>
      <w:smallCaps/>
      <w:spacing w:val="5"/>
    </w:rPr>
  </w:style>
  <w:style w:type="character" w:customStyle="1" w:styleId="apple-converted-space">
    <w:name w:val="apple-converted-space"/>
    <w:basedOn w:val="Fontepargpadro"/>
    <w:rsid w:val="00771373"/>
  </w:style>
  <w:style w:type="table" w:styleId="Tabelacomgrade">
    <w:name w:val="Table Grid"/>
    <w:basedOn w:val="Tabelanormal"/>
    <w:uiPriority w:val="59"/>
    <w:rsid w:val="00197E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0C188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575D3"/>
    <w:rPr>
      <w:color w:val="0000FF"/>
      <w:u w:val="single"/>
    </w:rPr>
  </w:style>
  <w:style w:type="character" w:styleId="RefernciaIntensa">
    <w:name w:val="Intense Reference"/>
    <w:basedOn w:val="Fontepargpadro"/>
    <w:uiPriority w:val="32"/>
    <w:qFormat/>
    <w:rsid w:val="002575D3"/>
    <w:rPr>
      <w:b/>
      <w:bCs/>
      <w:smallCaps/>
      <w:color w:val="C0504D" w:themeColor="accent2"/>
      <w:spacing w:val="5"/>
      <w:u w:val="single"/>
    </w:rPr>
  </w:style>
  <w:style w:type="paragraph" w:styleId="Textodebalo">
    <w:name w:val="Balloon Text"/>
    <w:basedOn w:val="Normal"/>
    <w:link w:val="TextodebaloChar"/>
    <w:uiPriority w:val="99"/>
    <w:semiHidden/>
    <w:unhideWhenUsed/>
    <w:rsid w:val="001B2FD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B2FD9"/>
    <w:rPr>
      <w:rFonts w:ascii="Tahoma" w:hAnsi="Tahoma" w:cs="Tahoma"/>
      <w:sz w:val="16"/>
      <w:szCs w:val="16"/>
    </w:rPr>
  </w:style>
  <w:style w:type="character" w:styleId="Forte">
    <w:name w:val="Strong"/>
    <w:basedOn w:val="Fontepargpadro"/>
    <w:uiPriority w:val="22"/>
    <w:qFormat/>
    <w:rsid w:val="006D5A6D"/>
    <w:rPr>
      <w:b/>
      <w:bCs/>
    </w:rPr>
  </w:style>
  <w:style w:type="paragraph" w:styleId="Ttulo">
    <w:name w:val="Title"/>
    <w:basedOn w:val="Normal"/>
    <w:next w:val="Normal"/>
    <w:link w:val="TtuloChar"/>
    <w:uiPriority w:val="10"/>
    <w:qFormat/>
    <w:rsid w:val="00B760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B760EB"/>
    <w:rPr>
      <w:rFonts w:asciiTheme="majorHAnsi" w:eastAsiaTheme="majorEastAsia" w:hAnsiTheme="majorHAnsi" w:cstheme="majorBidi"/>
      <w:color w:val="17365D" w:themeColor="text2" w:themeShade="BF"/>
      <w:spacing w:val="5"/>
      <w:kern w:val="28"/>
      <w:sz w:val="52"/>
      <w:szCs w:val="52"/>
    </w:rPr>
  </w:style>
  <w:style w:type="paragraph" w:styleId="Cabealho">
    <w:name w:val="header"/>
    <w:basedOn w:val="Normal"/>
    <w:link w:val="CabealhoChar"/>
    <w:uiPriority w:val="99"/>
    <w:semiHidden/>
    <w:unhideWhenUsed/>
    <w:rsid w:val="00B760EB"/>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760EB"/>
  </w:style>
  <w:style w:type="paragraph" w:styleId="Rodap">
    <w:name w:val="footer"/>
    <w:basedOn w:val="Normal"/>
    <w:link w:val="RodapChar"/>
    <w:uiPriority w:val="99"/>
    <w:unhideWhenUsed/>
    <w:rsid w:val="00B760EB"/>
    <w:pPr>
      <w:tabs>
        <w:tab w:val="center" w:pos="4252"/>
        <w:tab w:val="right" w:pos="8504"/>
      </w:tabs>
      <w:spacing w:after="0" w:line="240" w:lineRule="auto"/>
    </w:pPr>
  </w:style>
  <w:style w:type="character" w:customStyle="1" w:styleId="RodapChar">
    <w:name w:val="Rodapé Char"/>
    <w:basedOn w:val="Fontepargpadro"/>
    <w:link w:val="Rodap"/>
    <w:uiPriority w:val="99"/>
    <w:rsid w:val="00B760EB"/>
  </w:style>
</w:styles>
</file>

<file path=word/webSettings.xml><?xml version="1.0" encoding="utf-8"?>
<w:webSettings xmlns:r="http://schemas.openxmlformats.org/officeDocument/2006/relationships" xmlns:w="http://schemas.openxmlformats.org/wordprocessingml/2006/main">
  <w:divs>
    <w:div w:id="25493896">
      <w:bodyDiv w:val="1"/>
      <w:marLeft w:val="0"/>
      <w:marRight w:val="0"/>
      <w:marTop w:val="0"/>
      <w:marBottom w:val="0"/>
      <w:divBdr>
        <w:top w:val="none" w:sz="0" w:space="0" w:color="auto"/>
        <w:left w:val="none" w:sz="0" w:space="0" w:color="auto"/>
        <w:bottom w:val="none" w:sz="0" w:space="0" w:color="auto"/>
        <w:right w:val="none" w:sz="0" w:space="0" w:color="auto"/>
      </w:divBdr>
    </w:div>
    <w:div w:id="151139979">
      <w:bodyDiv w:val="1"/>
      <w:marLeft w:val="0"/>
      <w:marRight w:val="0"/>
      <w:marTop w:val="0"/>
      <w:marBottom w:val="0"/>
      <w:divBdr>
        <w:top w:val="none" w:sz="0" w:space="0" w:color="auto"/>
        <w:left w:val="none" w:sz="0" w:space="0" w:color="auto"/>
        <w:bottom w:val="none" w:sz="0" w:space="0" w:color="auto"/>
        <w:right w:val="none" w:sz="0" w:space="0" w:color="auto"/>
      </w:divBdr>
    </w:div>
    <w:div w:id="165288857">
      <w:bodyDiv w:val="1"/>
      <w:marLeft w:val="0"/>
      <w:marRight w:val="0"/>
      <w:marTop w:val="0"/>
      <w:marBottom w:val="0"/>
      <w:divBdr>
        <w:top w:val="none" w:sz="0" w:space="0" w:color="auto"/>
        <w:left w:val="none" w:sz="0" w:space="0" w:color="auto"/>
        <w:bottom w:val="none" w:sz="0" w:space="0" w:color="auto"/>
        <w:right w:val="none" w:sz="0" w:space="0" w:color="auto"/>
      </w:divBdr>
      <w:divsChild>
        <w:div w:id="372114813">
          <w:marLeft w:val="547"/>
          <w:marRight w:val="0"/>
          <w:marTop w:val="154"/>
          <w:marBottom w:val="0"/>
          <w:divBdr>
            <w:top w:val="none" w:sz="0" w:space="0" w:color="auto"/>
            <w:left w:val="none" w:sz="0" w:space="0" w:color="auto"/>
            <w:bottom w:val="none" w:sz="0" w:space="0" w:color="auto"/>
            <w:right w:val="none" w:sz="0" w:space="0" w:color="auto"/>
          </w:divBdr>
        </w:div>
      </w:divsChild>
    </w:div>
    <w:div w:id="204754630">
      <w:bodyDiv w:val="1"/>
      <w:marLeft w:val="0"/>
      <w:marRight w:val="0"/>
      <w:marTop w:val="0"/>
      <w:marBottom w:val="0"/>
      <w:divBdr>
        <w:top w:val="none" w:sz="0" w:space="0" w:color="auto"/>
        <w:left w:val="none" w:sz="0" w:space="0" w:color="auto"/>
        <w:bottom w:val="none" w:sz="0" w:space="0" w:color="auto"/>
        <w:right w:val="none" w:sz="0" w:space="0" w:color="auto"/>
      </w:divBdr>
      <w:divsChild>
        <w:div w:id="1826631326">
          <w:marLeft w:val="547"/>
          <w:marRight w:val="0"/>
          <w:marTop w:val="154"/>
          <w:marBottom w:val="0"/>
          <w:divBdr>
            <w:top w:val="none" w:sz="0" w:space="0" w:color="auto"/>
            <w:left w:val="none" w:sz="0" w:space="0" w:color="auto"/>
            <w:bottom w:val="none" w:sz="0" w:space="0" w:color="auto"/>
            <w:right w:val="none" w:sz="0" w:space="0" w:color="auto"/>
          </w:divBdr>
        </w:div>
      </w:divsChild>
    </w:div>
    <w:div w:id="217859681">
      <w:bodyDiv w:val="1"/>
      <w:marLeft w:val="0"/>
      <w:marRight w:val="0"/>
      <w:marTop w:val="0"/>
      <w:marBottom w:val="0"/>
      <w:divBdr>
        <w:top w:val="none" w:sz="0" w:space="0" w:color="auto"/>
        <w:left w:val="none" w:sz="0" w:space="0" w:color="auto"/>
        <w:bottom w:val="none" w:sz="0" w:space="0" w:color="auto"/>
        <w:right w:val="none" w:sz="0" w:space="0" w:color="auto"/>
      </w:divBdr>
      <w:divsChild>
        <w:div w:id="838426159">
          <w:marLeft w:val="547"/>
          <w:marRight w:val="0"/>
          <w:marTop w:val="154"/>
          <w:marBottom w:val="0"/>
          <w:divBdr>
            <w:top w:val="none" w:sz="0" w:space="0" w:color="auto"/>
            <w:left w:val="none" w:sz="0" w:space="0" w:color="auto"/>
            <w:bottom w:val="none" w:sz="0" w:space="0" w:color="auto"/>
            <w:right w:val="none" w:sz="0" w:space="0" w:color="auto"/>
          </w:divBdr>
        </w:div>
        <w:div w:id="1373263108">
          <w:marLeft w:val="1800"/>
          <w:marRight w:val="0"/>
          <w:marTop w:val="115"/>
          <w:marBottom w:val="0"/>
          <w:divBdr>
            <w:top w:val="none" w:sz="0" w:space="0" w:color="auto"/>
            <w:left w:val="none" w:sz="0" w:space="0" w:color="auto"/>
            <w:bottom w:val="none" w:sz="0" w:space="0" w:color="auto"/>
            <w:right w:val="none" w:sz="0" w:space="0" w:color="auto"/>
          </w:divBdr>
        </w:div>
        <w:div w:id="463351497">
          <w:marLeft w:val="1800"/>
          <w:marRight w:val="0"/>
          <w:marTop w:val="115"/>
          <w:marBottom w:val="0"/>
          <w:divBdr>
            <w:top w:val="none" w:sz="0" w:space="0" w:color="auto"/>
            <w:left w:val="none" w:sz="0" w:space="0" w:color="auto"/>
            <w:bottom w:val="none" w:sz="0" w:space="0" w:color="auto"/>
            <w:right w:val="none" w:sz="0" w:space="0" w:color="auto"/>
          </w:divBdr>
        </w:div>
        <w:div w:id="1561793684">
          <w:marLeft w:val="1800"/>
          <w:marRight w:val="0"/>
          <w:marTop w:val="115"/>
          <w:marBottom w:val="0"/>
          <w:divBdr>
            <w:top w:val="none" w:sz="0" w:space="0" w:color="auto"/>
            <w:left w:val="none" w:sz="0" w:space="0" w:color="auto"/>
            <w:bottom w:val="none" w:sz="0" w:space="0" w:color="auto"/>
            <w:right w:val="none" w:sz="0" w:space="0" w:color="auto"/>
          </w:divBdr>
        </w:div>
        <w:div w:id="1913202251">
          <w:marLeft w:val="1800"/>
          <w:marRight w:val="0"/>
          <w:marTop w:val="115"/>
          <w:marBottom w:val="0"/>
          <w:divBdr>
            <w:top w:val="none" w:sz="0" w:space="0" w:color="auto"/>
            <w:left w:val="none" w:sz="0" w:space="0" w:color="auto"/>
            <w:bottom w:val="none" w:sz="0" w:space="0" w:color="auto"/>
            <w:right w:val="none" w:sz="0" w:space="0" w:color="auto"/>
          </w:divBdr>
        </w:div>
        <w:div w:id="271597257">
          <w:marLeft w:val="547"/>
          <w:marRight w:val="0"/>
          <w:marTop w:val="154"/>
          <w:marBottom w:val="0"/>
          <w:divBdr>
            <w:top w:val="none" w:sz="0" w:space="0" w:color="auto"/>
            <w:left w:val="none" w:sz="0" w:space="0" w:color="auto"/>
            <w:bottom w:val="none" w:sz="0" w:space="0" w:color="auto"/>
            <w:right w:val="none" w:sz="0" w:space="0" w:color="auto"/>
          </w:divBdr>
        </w:div>
        <w:div w:id="1366565494">
          <w:marLeft w:val="1800"/>
          <w:marRight w:val="0"/>
          <w:marTop w:val="115"/>
          <w:marBottom w:val="0"/>
          <w:divBdr>
            <w:top w:val="none" w:sz="0" w:space="0" w:color="auto"/>
            <w:left w:val="none" w:sz="0" w:space="0" w:color="auto"/>
            <w:bottom w:val="none" w:sz="0" w:space="0" w:color="auto"/>
            <w:right w:val="none" w:sz="0" w:space="0" w:color="auto"/>
          </w:divBdr>
        </w:div>
      </w:divsChild>
    </w:div>
    <w:div w:id="241835866">
      <w:bodyDiv w:val="1"/>
      <w:marLeft w:val="0"/>
      <w:marRight w:val="0"/>
      <w:marTop w:val="0"/>
      <w:marBottom w:val="0"/>
      <w:divBdr>
        <w:top w:val="none" w:sz="0" w:space="0" w:color="auto"/>
        <w:left w:val="none" w:sz="0" w:space="0" w:color="auto"/>
        <w:bottom w:val="none" w:sz="0" w:space="0" w:color="auto"/>
        <w:right w:val="none" w:sz="0" w:space="0" w:color="auto"/>
      </w:divBdr>
      <w:divsChild>
        <w:div w:id="1362363803">
          <w:marLeft w:val="1166"/>
          <w:marRight w:val="0"/>
          <w:marTop w:val="120"/>
          <w:marBottom w:val="0"/>
          <w:divBdr>
            <w:top w:val="none" w:sz="0" w:space="0" w:color="auto"/>
            <w:left w:val="none" w:sz="0" w:space="0" w:color="auto"/>
            <w:bottom w:val="none" w:sz="0" w:space="0" w:color="auto"/>
            <w:right w:val="none" w:sz="0" w:space="0" w:color="auto"/>
          </w:divBdr>
        </w:div>
        <w:div w:id="397553831">
          <w:marLeft w:val="1166"/>
          <w:marRight w:val="0"/>
          <w:marTop w:val="120"/>
          <w:marBottom w:val="0"/>
          <w:divBdr>
            <w:top w:val="none" w:sz="0" w:space="0" w:color="auto"/>
            <w:left w:val="none" w:sz="0" w:space="0" w:color="auto"/>
            <w:bottom w:val="none" w:sz="0" w:space="0" w:color="auto"/>
            <w:right w:val="none" w:sz="0" w:space="0" w:color="auto"/>
          </w:divBdr>
        </w:div>
        <w:div w:id="456339100">
          <w:marLeft w:val="1166"/>
          <w:marRight w:val="0"/>
          <w:marTop w:val="120"/>
          <w:marBottom w:val="0"/>
          <w:divBdr>
            <w:top w:val="none" w:sz="0" w:space="0" w:color="auto"/>
            <w:left w:val="none" w:sz="0" w:space="0" w:color="auto"/>
            <w:bottom w:val="none" w:sz="0" w:space="0" w:color="auto"/>
            <w:right w:val="none" w:sz="0" w:space="0" w:color="auto"/>
          </w:divBdr>
        </w:div>
        <w:div w:id="709452320">
          <w:marLeft w:val="1166"/>
          <w:marRight w:val="0"/>
          <w:marTop w:val="120"/>
          <w:marBottom w:val="0"/>
          <w:divBdr>
            <w:top w:val="none" w:sz="0" w:space="0" w:color="auto"/>
            <w:left w:val="none" w:sz="0" w:space="0" w:color="auto"/>
            <w:bottom w:val="none" w:sz="0" w:space="0" w:color="auto"/>
            <w:right w:val="none" w:sz="0" w:space="0" w:color="auto"/>
          </w:divBdr>
        </w:div>
      </w:divsChild>
    </w:div>
    <w:div w:id="266474981">
      <w:bodyDiv w:val="1"/>
      <w:marLeft w:val="0"/>
      <w:marRight w:val="0"/>
      <w:marTop w:val="0"/>
      <w:marBottom w:val="0"/>
      <w:divBdr>
        <w:top w:val="none" w:sz="0" w:space="0" w:color="auto"/>
        <w:left w:val="none" w:sz="0" w:space="0" w:color="auto"/>
        <w:bottom w:val="none" w:sz="0" w:space="0" w:color="auto"/>
        <w:right w:val="none" w:sz="0" w:space="0" w:color="auto"/>
      </w:divBdr>
    </w:div>
    <w:div w:id="481625771">
      <w:bodyDiv w:val="1"/>
      <w:marLeft w:val="0"/>
      <w:marRight w:val="0"/>
      <w:marTop w:val="0"/>
      <w:marBottom w:val="0"/>
      <w:divBdr>
        <w:top w:val="none" w:sz="0" w:space="0" w:color="auto"/>
        <w:left w:val="none" w:sz="0" w:space="0" w:color="auto"/>
        <w:bottom w:val="none" w:sz="0" w:space="0" w:color="auto"/>
        <w:right w:val="none" w:sz="0" w:space="0" w:color="auto"/>
      </w:divBdr>
    </w:div>
    <w:div w:id="538856101">
      <w:bodyDiv w:val="1"/>
      <w:marLeft w:val="0"/>
      <w:marRight w:val="0"/>
      <w:marTop w:val="0"/>
      <w:marBottom w:val="0"/>
      <w:divBdr>
        <w:top w:val="none" w:sz="0" w:space="0" w:color="auto"/>
        <w:left w:val="none" w:sz="0" w:space="0" w:color="auto"/>
        <w:bottom w:val="none" w:sz="0" w:space="0" w:color="auto"/>
        <w:right w:val="none" w:sz="0" w:space="0" w:color="auto"/>
      </w:divBdr>
      <w:divsChild>
        <w:div w:id="1549881248">
          <w:marLeft w:val="547"/>
          <w:marRight w:val="0"/>
          <w:marTop w:val="115"/>
          <w:marBottom w:val="0"/>
          <w:divBdr>
            <w:top w:val="none" w:sz="0" w:space="0" w:color="auto"/>
            <w:left w:val="none" w:sz="0" w:space="0" w:color="auto"/>
            <w:bottom w:val="none" w:sz="0" w:space="0" w:color="auto"/>
            <w:right w:val="none" w:sz="0" w:space="0" w:color="auto"/>
          </w:divBdr>
        </w:div>
        <w:div w:id="1339653441">
          <w:marLeft w:val="1166"/>
          <w:marRight w:val="0"/>
          <w:marTop w:val="106"/>
          <w:marBottom w:val="0"/>
          <w:divBdr>
            <w:top w:val="none" w:sz="0" w:space="0" w:color="auto"/>
            <w:left w:val="none" w:sz="0" w:space="0" w:color="auto"/>
            <w:bottom w:val="none" w:sz="0" w:space="0" w:color="auto"/>
            <w:right w:val="none" w:sz="0" w:space="0" w:color="auto"/>
          </w:divBdr>
        </w:div>
        <w:div w:id="1167095717">
          <w:marLeft w:val="1166"/>
          <w:marRight w:val="0"/>
          <w:marTop w:val="106"/>
          <w:marBottom w:val="0"/>
          <w:divBdr>
            <w:top w:val="none" w:sz="0" w:space="0" w:color="auto"/>
            <w:left w:val="none" w:sz="0" w:space="0" w:color="auto"/>
            <w:bottom w:val="none" w:sz="0" w:space="0" w:color="auto"/>
            <w:right w:val="none" w:sz="0" w:space="0" w:color="auto"/>
          </w:divBdr>
        </w:div>
        <w:div w:id="643240493">
          <w:marLeft w:val="1166"/>
          <w:marRight w:val="0"/>
          <w:marTop w:val="106"/>
          <w:marBottom w:val="0"/>
          <w:divBdr>
            <w:top w:val="none" w:sz="0" w:space="0" w:color="auto"/>
            <w:left w:val="none" w:sz="0" w:space="0" w:color="auto"/>
            <w:bottom w:val="none" w:sz="0" w:space="0" w:color="auto"/>
            <w:right w:val="none" w:sz="0" w:space="0" w:color="auto"/>
          </w:divBdr>
        </w:div>
        <w:div w:id="1603957826">
          <w:marLeft w:val="1166"/>
          <w:marRight w:val="0"/>
          <w:marTop w:val="106"/>
          <w:marBottom w:val="0"/>
          <w:divBdr>
            <w:top w:val="none" w:sz="0" w:space="0" w:color="auto"/>
            <w:left w:val="none" w:sz="0" w:space="0" w:color="auto"/>
            <w:bottom w:val="none" w:sz="0" w:space="0" w:color="auto"/>
            <w:right w:val="none" w:sz="0" w:space="0" w:color="auto"/>
          </w:divBdr>
        </w:div>
      </w:divsChild>
    </w:div>
    <w:div w:id="637346217">
      <w:bodyDiv w:val="1"/>
      <w:marLeft w:val="0"/>
      <w:marRight w:val="0"/>
      <w:marTop w:val="0"/>
      <w:marBottom w:val="0"/>
      <w:divBdr>
        <w:top w:val="none" w:sz="0" w:space="0" w:color="auto"/>
        <w:left w:val="none" w:sz="0" w:space="0" w:color="auto"/>
        <w:bottom w:val="none" w:sz="0" w:space="0" w:color="auto"/>
        <w:right w:val="none" w:sz="0" w:space="0" w:color="auto"/>
      </w:divBdr>
      <w:divsChild>
        <w:div w:id="57829528">
          <w:marLeft w:val="1800"/>
          <w:marRight w:val="0"/>
          <w:marTop w:val="115"/>
          <w:marBottom w:val="0"/>
          <w:divBdr>
            <w:top w:val="none" w:sz="0" w:space="0" w:color="auto"/>
            <w:left w:val="none" w:sz="0" w:space="0" w:color="auto"/>
            <w:bottom w:val="none" w:sz="0" w:space="0" w:color="auto"/>
            <w:right w:val="none" w:sz="0" w:space="0" w:color="auto"/>
          </w:divBdr>
        </w:div>
      </w:divsChild>
    </w:div>
    <w:div w:id="691414998">
      <w:bodyDiv w:val="1"/>
      <w:marLeft w:val="0"/>
      <w:marRight w:val="0"/>
      <w:marTop w:val="0"/>
      <w:marBottom w:val="0"/>
      <w:divBdr>
        <w:top w:val="none" w:sz="0" w:space="0" w:color="auto"/>
        <w:left w:val="none" w:sz="0" w:space="0" w:color="auto"/>
        <w:bottom w:val="none" w:sz="0" w:space="0" w:color="auto"/>
        <w:right w:val="none" w:sz="0" w:space="0" w:color="auto"/>
      </w:divBdr>
    </w:div>
    <w:div w:id="711735450">
      <w:bodyDiv w:val="1"/>
      <w:marLeft w:val="0"/>
      <w:marRight w:val="0"/>
      <w:marTop w:val="0"/>
      <w:marBottom w:val="0"/>
      <w:divBdr>
        <w:top w:val="none" w:sz="0" w:space="0" w:color="auto"/>
        <w:left w:val="none" w:sz="0" w:space="0" w:color="auto"/>
        <w:bottom w:val="none" w:sz="0" w:space="0" w:color="auto"/>
        <w:right w:val="none" w:sz="0" w:space="0" w:color="auto"/>
      </w:divBdr>
      <w:divsChild>
        <w:div w:id="1030881544">
          <w:marLeft w:val="547"/>
          <w:marRight w:val="0"/>
          <w:marTop w:val="144"/>
          <w:marBottom w:val="0"/>
          <w:divBdr>
            <w:top w:val="none" w:sz="0" w:space="0" w:color="auto"/>
            <w:left w:val="none" w:sz="0" w:space="0" w:color="auto"/>
            <w:bottom w:val="none" w:sz="0" w:space="0" w:color="auto"/>
            <w:right w:val="none" w:sz="0" w:space="0" w:color="auto"/>
          </w:divBdr>
        </w:div>
      </w:divsChild>
    </w:div>
    <w:div w:id="783429365">
      <w:bodyDiv w:val="1"/>
      <w:marLeft w:val="0"/>
      <w:marRight w:val="0"/>
      <w:marTop w:val="0"/>
      <w:marBottom w:val="0"/>
      <w:divBdr>
        <w:top w:val="none" w:sz="0" w:space="0" w:color="auto"/>
        <w:left w:val="none" w:sz="0" w:space="0" w:color="auto"/>
        <w:bottom w:val="none" w:sz="0" w:space="0" w:color="auto"/>
        <w:right w:val="none" w:sz="0" w:space="0" w:color="auto"/>
      </w:divBdr>
      <w:divsChild>
        <w:div w:id="1083835388">
          <w:marLeft w:val="1166"/>
          <w:marRight w:val="0"/>
          <w:marTop w:val="134"/>
          <w:marBottom w:val="0"/>
          <w:divBdr>
            <w:top w:val="none" w:sz="0" w:space="0" w:color="auto"/>
            <w:left w:val="none" w:sz="0" w:space="0" w:color="auto"/>
            <w:bottom w:val="none" w:sz="0" w:space="0" w:color="auto"/>
            <w:right w:val="none" w:sz="0" w:space="0" w:color="auto"/>
          </w:divBdr>
        </w:div>
        <w:div w:id="1831405499">
          <w:marLeft w:val="1800"/>
          <w:marRight w:val="0"/>
          <w:marTop w:val="115"/>
          <w:marBottom w:val="0"/>
          <w:divBdr>
            <w:top w:val="none" w:sz="0" w:space="0" w:color="auto"/>
            <w:left w:val="none" w:sz="0" w:space="0" w:color="auto"/>
            <w:bottom w:val="none" w:sz="0" w:space="0" w:color="auto"/>
            <w:right w:val="none" w:sz="0" w:space="0" w:color="auto"/>
          </w:divBdr>
        </w:div>
        <w:div w:id="276447484">
          <w:marLeft w:val="1166"/>
          <w:marRight w:val="0"/>
          <w:marTop w:val="134"/>
          <w:marBottom w:val="0"/>
          <w:divBdr>
            <w:top w:val="none" w:sz="0" w:space="0" w:color="auto"/>
            <w:left w:val="none" w:sz="0" w:space="0" w:color="auto"/>
            <w:bottom w:val="none" w:sz="0" w:space="0" w:color="auto"/>
            <w:right w:val="none" w:sz="0" w:space="0" w:color="auto"/>
          </w:divBdr>
        </w:div>
        <w:div w:id="326328368">
          <w:marLeft w:val="1800"/>
          <w:marRight w:val="0"/>
          <w:marTop w:val="115"/>
          <w:marBottom w:val="0"/>
          <w:divBdr>
            <w:top w:val="none" w:sz="0" w:space="0" w:color="auto"/>
            <w:left w:val="none" w:sz="0" w:space="0" w:color="auto"/>
            <w:bottom w:val="none" w:sz="0" w:space="0" w:color="auto"/>
            <w:right w:val="none" w:sz="0" w:space="0" w:color="auto"/>
          </w:divBdr>
        </w:div>
      </w:divsChild>
    </w:div>
    <w:div w:id="849640480">
      <w:bodyDiv w:val="1"/>
      <w:marLeft w:val="0"/>
      <w:marRight w:val="0"/>
      <w:marTop w:val="0"/>
      <w:marBottom w:val="0"/>
      <w:divBdr>
        <w:top w:val="none" w:sz="0" w:space="0" w:color="auto"/>
        <w:left w:val="none" w:sz="0" w:space="0" w:color="auto"/>
        <w:bottom w:val="none" w:sz="0" w:space="0" w:color="auto"/>
        <w:right w:val="none" w:sz="0" w:space="0" w:color="auto"/>
      </w:divBdr>
      <w:divsChild>
        <w:div w:id="667244655">
          <w:marLeft w:val="1800"/>
          <w:marRight w:val="0"/>
          <w:marTop w:val="115"/>
          <w:marBottom w:val="0"/>
          <w:divBdr>
            <w:top w:val="none" w:sz="0" w:space="0" w:color="auto"/>
            <w:left w:val="none" w:sz="0" w:space="0" w:color="auto"/>
            <w:bottom w:val="none" w:sz="0" w:space="0" w:color="auto"/>
            <w:right w:val="none" w:sz="0" w:space="0" w:color="auto"/>
          </w:divBdr>
        </w:div>
        <w:div w:id="1099830698">
          <w:marLeft w:val="1800"/>
          <w:marRight w:val="0"/>
          <w:marTop w:val="115"/>
          <w:marBottom w:val="0"/>
          <w:divBdr>
            <w:top w:val="none" w:sz="0" w:space="0" w:color="auto"/>
            <w:left w:val="none" w:sz="0" w:space="0" w:color="auto"/>
            <w:bottom w:val="none" w:sz="0" w:space="0" w:color="auto"/>
            <w:right w:val="none" w:sz="0" w:space="0" w:color="auto"/>
          </w:divBdr>
        </w:div>
        <w:div w:id="962882459">
          <w:marLeft w:val="1800"/>
          <w:marRight w:val="0"/>
          <w:marTop w:val="115"/>
          <w:marBottom w:val="0"/>
          <w:divBdr>
            <w:top w:val="none" w:sz="0" w:space="0" w:color="auto"/>
            <w:left w:val="none" w:sz="0" w:space="0" w:color="auto"/>
            <w:bottom w:val="none" w:sz="0" w:space="0" w:color="auto"/>
            <w:right w:val="none" w:sz="0" w:space="0" w:color="auto"/>
          </w:divBdr>
        </w:div>
        <w:div w:id="1100569534">
          <w:marLeft w:val="1800"/>
          <w:marRight w:val="0"/>
          <w:marTop w:val="115"/>
          <w:marBottom w:val="0"/>
          <w:divBdr>
            <w:top w:val="none" w:sz="0" w:space="0" w:color="auto"/>
            <w:left w:val="none" w:sz="0" w:space="0" w:color="auto"/>
            <w:bottom w:val="none" w:sz="0" w:space="0" w:color="auto"/>
            <w:right w:val="none" w:sz="0" w:space="0" w:color="auto"/>
          </w:divBdr>
        </w:div>
      </w:divsChild>
    </w:div>
    <w:div w:id="853421009">
      <w:bodyDiv w:val="1"/>
      <w:marLeft w:val="0"/>
      <w:marRight w:val="0"/>
      <w:marTop w:val="0"/>
      <w:marBottom w:val="0"/>
      <w:divBdr>
        <w:top w:val="none" w:sz="0" w:space="0" w:color="auto"/>
        <w:left w:val="none" w:sz="0" w:space="0" w:color="auto"/>
        <w:bottom w:val="none" w:sz="0" w:space="0" w:color="auto"/>
        <w:right w:val="none" w:sz="0" w:space="0" w:color="auto"/>
      </w:divBdr>
      <w:divsChild>
        <w:div w:id="300430259">
          <w:marLeft w:val="1800"/>
          <w:marRight w:val="0"/>
          <w:marTop w:val="115"/>
          <w:marBottom w:val="0"/>
          <w:divBdr>
            <w:top w:val="none" w:sz="0" w:space="0" w:color="auto"/>
            <w:left w:val="none" w:sz="0" w:space="0" w:color="auto"/>
            <w:bottom w:val="none" w:sz="0" w:space="0" w:color="auto"/>
            <w:right w:val="none" w:sz="0" w:space="0" w:color="auto"/>
          </w:divBdr>
        </w:div>
        <w:div w:id="2065564386">
          <w:marLeft w:val="1800"/>
          <w:marRight w:val="0"/>
          <w:marTop w:val="115"/>
          <w:marBottom w:val="0"/>
          <w:divBdr>
            <w:top w:val="none" w:sz="0" w:space="0" w:color="auto"/>
            <w:left w:val="none" w:sz="0" w:space="0" w:color="auto"/>
            <w:bottom w:val="none" w:sz="0" w:space="0" w:color="auto"/>
            <w:right w:val="none" w:sz="0" w:space="0" w:color="auto"/>
          </w:divBdr>
        </w:div>
      </w:divsChild>
    </w:div>
    <w:div w:id="981420102">
      <w:bodyDiv w:val="1"/>
      <w:marLeft w:val="0"/>
      <w:marRight w:val="0"/>
      <w:marTop w:val="0"/>
      <w:marBottom w:val="0"/>
      <w:divBdr>
        <w:top w:val="none" w:sz="0" w:space="0" w:color="auto"/>
        <w:left w:val="none" w:sz="0" w:space="0" w:color="auto"/>
        <w:bottom w:val="none" w:sz="0" w:space="0" w:color="auto"/>
        <w:right w:val="none" w:sz="0" w:space="0" w:color="auto"/>
      </w:divBdr>
      <w:divsChild>
        <w:div w:id="600723163">
          <w:marLeft w:val="1166"/>
          <w:marRight w:val="0"/>
          <w:marTop w:val="134"/>
          <w:marBottom w:val="0"/>
          <w:divBdr>
            <w:top w:val="none" w:sz="0" w:space="0" w:color="auto"/>
            <w:left w:val="none" w:sz="0" w:space="0" w:color="auto"/>
            <w:bottom w:val="none" w:sz="0" w:space="0" w:color="auto"/>
            <w:right w:val="none" w:sz="0" w:space="0" w:color="auto"/>
          </w:divBdr>
        </w:div>
        <w:div w:id="1206333595">
          <w:marLeft w:val="1800"/>
          <w:marRight w:val="0"/>
          <w:marTop w:val="115"/>
          <w:marBottom w:val="0"/>
          <w:divBdr>
            <w:top w:val="none" w:sz="0" w:space="0" w:color="auto"/>
            <w:left w:val="none" w:sz="0" w:space="0" w:color="auto"/>
            <w:bottom w:val="none" w:sz="0" w:space="0" w:color="auto"/>
            <w:right w:val="none" w:sz="0" w:space="0" w:color="auto"/>
          </w:divBdr>
        </w:div>
        <w:div w:id="926186209">
          <w:marLeft w:val="1800"/>
          <w:marRight w:val="0"/>
          <w:marTop w:val="115"/>
          <w:marBottom w:val="0"/>
          <w:divBdr>
            <w:top w:val="none" w:sz="0" w:space="0" w:color="auto"/>
            <w:left w:val="none" w:sz="0" w:space="0" w:color="auto"/>
            <w:bottom w:val="none" w:sz="0" w:space="0" w:color="auto"/>
            <w:right w:val="none" w:sz="0" w:space="0" w:color="auto"/>
          </w:divBdr>
        </w:div>
        <w:div w:id="1230388286">
          <w:marLeft w:val="1166"/>
          <w:marRight w:val="0"/>
          <w:marTop w:val="134"/>
          <w:marBottom w:val="0"/>
          <w:divBdr>
            <w:top w:val="none" w:sz="0" w:space="0" w:color="auto"/>
            <w:left w:val="none" w:sz="0" w:space="0" w:color="auto"/>
            <w:bottom w:val="none" w:sz="0" w:space="0" w:color="auto"/>
            <w:right w:val="none" w:sz="0" w:space="0" w:color="auto"/>
          </w:divBdr>
        </w:div>
        <w:div w:id="760108306">
          <w:marLeft w:val="1800"/>
          <w:marRight w:val="0"/>
          <w:marTop w:val="115"/>
          <w:marBottom w:val="0"/>
          <w:divBdr>
            <w:top w:val="none" w:sz="0" w:space="0" w:color="auto"/>
            <w:left w:val="none" w:sz="0" w:space="0" w:color="auto"/>
            <w:bottom w:val="none" w:sz="0" w:space="0" w:color="auto"/>
            <w:right w:val="none" w:sz="0" w:space="0" w:color="auto"/>
          </w:divBdr>
        </w:div>
      </w:divsChild>
    </w:div>
    <w:div w:id="986933220">
      <w:bodyDiv w:val="1"/>
      <w:marLeft w:val="0"/>
      <w:marRight w:val="0"/>
      <w:marTop w:val="0"/>
      <w:marBottom w:val="0"/>
      <w:divBdr>
        <w:top w:val="none" w:sz="0" w:space="0" w:color="auto"/>
        <w:left w:val="none" w:sz="0" w:space="0" w:color="auto"/>
        <w:bottom w:val="none" w:sz="0" w:space="0" w:color="auto"/>
        <w:right w:val="none" w:sz="0" w:space="0" w:color="auto"/>
      </w:divBdr>
      <w:divsChild>
        <w:div w:id="1244410986">
          <w:marLeft w:val="1166"/>
          <w:marRight w:val="0"/>
          <w:marTop w:val="134"/>
          <w:marBottom w:val="0"/>
          <w:divBdr>
            <w:top w:val="none" w:sz="0" w:space="0" w:color="auto"/>
            <w:left w:val="none" w:sz="0" w:space="0" w:color="auto"/>
            <w:bottom w:val="none" w:sz="0" w:space="0" w:color="auto"/>
            <w:right w:val="none" w:sz="0" w:space="0" w:color="auto"/>
          </w:divBdr>
        </w:div>
        <w:div w:id="1774207532">
          <w:marLeft w:val="1166"/>
          <w:marRight w:val="0"/>
          <w:marTop w:val="134"/>
          <w:marBottom w:val="0"/>
          <w:divBdr>
            <w:top w:val="none" w:sz="0" w:space="0" w:color="auto"/>
            <w:left w:val="none" w:sz="0" w:space="0" w:color="auto"/>
            <w:bottom w:val="none" w:sz="0" w:space="0" w:color="auto"/>
            <w:right w:val="none" w:sz="0" w:space="0" w:color="auto"/>
          </w:divBdr>
        </w:div>
      </w:divsChild>
    </w:div>
    <w:div w:id="1047070588">
      <w:bodyDiv w:val="1"/>
      <w:marLeft w:val="0"/>
      <w:marRight w:val="0"/>
      <w:marTop w:val="0"/>
      <w:marBottom w:val="0"/>
      <w:divBdr>
        <w:top w:val="none" w:sz="0" w:space="0" w:color="auto"/>
        <w:left w:val="none" w:sz="0" w:space="0" w:color="auto"/>
        <w:bottom w:val="none" w:sz="0" w:space="0" w:color="auto"/>
        <w:right w:val="none" w:sz="0" w:space="0" w:color="auto"/>
      </w:divBdr>
      <w:divsChild>
        <w:div w:id="1904287601">
          <w:marLeft w:val="1166"/>
          <w:marRight w:val="0"/>
          <w:marTop w:val="134"/>
          <w:marBottom w:val="0"/>
          <w:divBdr>
            <w:top w:val="none" w:sz="0" w:space="0" w:color="auto"/>
            <w:left w:val="none" w:sz="0" w:space="0" w:color="auto"/>
            <w:bottom w:val="none" w:sz="0" w:space="0" w:color="auto"/>
            <w:right w:val="none" w:sz="0" w:space="0" w:color="auto"/>
          </w:divBdr>
        </w:div>
        <w:div w:id="1243220680">
          <w:marLeft w:val="1166"/>
          <w:marRight w:val="0"/>
          <w:marTop w:val="134"/>
          <w:marBottom w:val="0"/>
          <w:divBdr>
            <w:top w:val="none" w:sz="0" w:space="0" w:color="auto"/>
            <w:left w:val="none" w:sz="0" w:space="0" w:color="auto"/>
            <w:bottom w:val="none" w:sz="0" w:space="0" w:color="auto"/>
            <w:right w:val="none" w:sz="0" w:space="0" w:color="auto"/>
          </w:divBdr>
        </w:div>
        <w:div w:id="814028633">
          <w:marLeft w:val="1166"/>
          <w:marRight w:val="0"/>
          <w:marTop w:val="134"/>
          <w:marBottom w:val="0"/>
          <w:divBdr>
            <w:top w:val="none" w:sz="0" w:space="0" w:color="auto"/>
            <w:left w:val="none" w:sz="0" w:space="0" w:color="auto"/>
            <w:bottom w:val="none" w:sz="0" w:space="0" w:color="auto"/>
            <w:right w:val="none" w:sz="0" w:space="0" w:color="auto"/>
          </w:divBdr>
        </w:div>
      </w:divsChild>
    </w:div>
    <w:div w:id="1055474646">
      <w:bodyDiv w:val="1"/>
      <w:marLeft w:val="0"/>
      <w:marRight w:val="0"/>
      <w:marTop w:val="0"/>
      <w:marBottom w:val="0"/>
      <w:divBdr>
        <w:top w:val="none" w:sz="0" w:space="0" w:color="auto"/>
        <w:left w:val="none" w:sz="0" w:space="0" w:color="auto"/>
        <w:bottom w:val="none" w:sz="0" w:space="0" w:color="auto"/>
        <w:right w:val="none" w:sz="0" w:space="0" w:color="auto"/>
      </w:divBdr>
      <w:divsChild>
        <w:div w:id="1570530499">
          <w:marLeft w:val="547"/>
          <w:marRight w:val="0"/>
          <w:marTop w:val="154"/>
          <w:marBottom w:val="0"/>
          <w:divBdr>
            <w:top w:val="none" w:sz="0" w:space="0" w:color="auto"/>
            <w:left w:val="none" w:sz="0" w:space="0" w:color="auto"/>
            <w:bottom w:val="none" w:sz="0" w:space="0" w:color="auto"/>
            <w:right w:val="none" w:sz="0" w:space="0" w:color="auto"/>
          </w:divBdr>
        </w:div>
      </w:divsChild>
    </w:div>
    <w:div w:id="1083722824">
      <w:bodyDiv w:val="1"/>
      <w:marLeft w:val="0"/>
      <w:marRight w:val="0"/>
      <w:marTop w:val="0"/>
      <w:marBottom w:val="0"/>
      <w:divBdr>
        <w:top w:val="none" w:sz="0" w:space="0" w:color="auto"/>
        <w:left w:val="none" w:sz="0" w:space="0" w:color="auto"/>
        <w:bottom w:val="none" w:sz="0" w:space="0" w:color="auto"/>
        <w:right w:val="none" w:sz="0" w:space="0" w:color="auto"/>
      </w:divBdr>
      <w:divsChild>
        <w:div w:id="1904214300">
          <w:marLeft w:val="1166"/>
          <w:marRight w:val="0"/>
          <w:marTop w:val="115"/>
          <w:marBottom w:val="0"/>
          <w:divBdr>
            <w:top w:val="none" w:sz="0" w:space="0" w:color="auto"/>
            <w:left w:val="none" w:sz="0" w:space="0" w:color="auto"/>
            <w:bottom w:val="none" w:sz="0" w:space="0" w:color="auto"/>
            <w:right w:val="none" w:sz="0" w:space="0" w:color="auto"/>
          </w:divBdr>
        </w:div>
        <w:div w:id="536702348">
          <w:marLeft w:val="1166"/>
          <w:marRight w:val="0"/>
          <w:marTop w:val="115"/>
          <w:marBottom w:val="0"/>
          <w:divBdr>
            <w:top w:val="none" w:sz="0" w:space="0" w:color="auto"/>
            <w:left w:val="none" w:sz="0" w:space="0" w:color="auto"/>
            <w:bottom w:val="none" w:sz="0" w:space="0" w:color="auto"/>
            <w:right w:val="none" w:sz="0" w:space="0" w:color="auto"/>
          </w:divBdr>
        </w:div>
        <w:div w:id="1127746017">
          <w:marLeft w:val="1166"/>
          <w:marRight w:val="0"/>
          <w:marTop w:val="115"/>
          <w:marBottom w:val="0"/>
          <w:divBdr>
            <w:top w:val="none" w:sz="0" w:space="0" w:color="auto"/>
            <w:left w:val="none" w:sz="0" w:space="0" w:color="auto"/>
            <w:bottom w:val="none" w:sz="0" w:space="0" w:color="auto"/>
            <w:right w:val="none" w:sz="0" w:space="0" w:color="auto"/>
          </w:divBdr>
        </w:div>
        <w:div w:id="19356239">
          <w:marLeft w:val="1166"/>
          <w:marRight w:val="0"/>
          <w:marTop w:val="115"/>
          <w:marBottom w:val="0"/>
          <w:divBdr>
            <w:top w:val="none" w:sz="0" w:space="0" w:color="auto"/>
            <w:left w:val="none" w:sz="0" w:space="0" w:color="auto"/>
            <w:bottom w:val="none" w:sz="0" w:space="0" w:color="auto"/>
            <w:right w:val="none" w:sz="0" w:space="0" w:color="auto"/>
          </w:divBdr>
        </w:div>
        <w:div w:id="713507029">
          <w:marLeft w:val="1166"/>
          <w:marRight w:val="0"/>
          <w:marTop w:val="115"/>
          <w:marBottom w:val="0"/>
          <w:divBdr>
            <w:top w:val="none" w:sz="0" w:space="0" w:color="auto"/>
            <w:left w:val="none" w:sz="0" w:space="0" w:color="auto"/>
            <w:bottom w:val="none" w:sz="0" w:space="0" w:color="auto"/>
            <w:right w:val="none" w:sz="0" w:space="0" w:color="auto"/>
          </w:divBdr>
        </w:div>
      </w:divsChild>
    </w:div>
    <w:div w:id="1226648216">
      <w:bodyDiv w:val="1"/>
      <w:marLeft w:val="0"/>
      <w:marRight w:val="0"/>
      <w:marTop w:val="0"/>
      <w:marBottom w:val="0"/>
      <w:divBdr>
        <w:top w:val="none" w:sz="0" w:space="0" w:color="auto"/>
        <w:left w:val="none" w:sz="0" w:space="0" w:color="auto"/>
        <w:bottom w:val="none" w:sz="0" w:space="0" w:color="auto"/>
        <w:right w:val="none" w:sz="0" w:space="0" w:color="auto"/>
      </w:divBdr>
    </w:div>
    <w:div w:id="1247955990">
      <w:bodyDiv w:val="1"/>
      <w:marLeft w:val="0"/>
      <w:marRight w:val="0"/>
      <w:marTop w:val="0"/>
      <w:marBottom w:val="0"/>
      <w:divBdr>
        <w:top w:val="none" w:sz="0" w:space="0" w:color="auto"/>
        <w:left w:val="none" w:sz="0" w:space="0" w:color="auto"/>
        <w:bottom w:val="none" w:sz="0" w:space="0" w:color="auto"/>
        <w:right w:val="none" w:sz="0" w:space="0" w:color="auto"/>
      </w:divBdr>
      <w:divsChild>
        <w:div w:id="445931483">
          <w:marLeft w:val="1800"/>
          <w:marRight w:val="0"/>
          <w:marTop w:val="101"/>
          <w:marBottom w:val="0"/>
          <w:divBdr>
            <w:top w:val="none" w:sz="0" w:space="0" w:color="auto"/>
            <w:left w:val="none" w:sz="0" w:space="0" w:color="auto"/>
            <w:bottom w:val="none" w:sz="0" w:space="0" w:color="auto"/>
            <w:right w:val="none" w:sz="0" w:space="0" w:color="auto"/>
          </w:divBdr>
        </w:div>
        <w:div w:id="2121104390">
          <w:marLeft w:val="1800"/>
          <w:marRight w:val="0"/>
          <w:marTop w:val="101"/>
          <w:marBottom w:val="0"/>
          <w:divBdr>
            <w:top w:val="none" w:sz="0" w:space="0" w:color="auto"/>
            <w:left w:val="none" w:sz="0" w:space="0" w:color="auto"/>
            <w:bottom w:val="none" w:sz="0" w:space="0" w:color="auto"/>
            <w:right w:val="none" w:sz="0" w:space="0" w:color="auto"/>
          </w:divBdr>
        </w:div>
        <w:div w:id="328994511">
          <w:marLeft w:val="1800"/>
          <w:marRight w:val="0"/>
          <w:marTop w:val="101"/>
          <w:marBottom w:val="0"/>
          <w:divBdr>
            <w:top w:val="none" w:sz="0" w:space="0" w:color="auto"/>
            <w:left w:val="none" w:sz="0" w:space="0" w:color="auto"/>
            <w:bottom w:val="none" w:sz="0" w:space="0" w:color="auto"/>
            <w:right w:val="none" w:sz="0" w:space="0" w:color="auto"/>
          </w:divBdr>
        </w:div>
        <w:div w:id="961158238">
          <w:marLeft w:val="1800"/>
          <w:marRight w:val="0"/>
          <w:marTop w:val="101"/>
          <w:marBottom w:val="0"/>
          <w:divBdr>
            <w:top w:val="none" w:sz="0" w:space="0" w:color="auto"/>
            <w:left w:val="none" w:sz="0" w:space="0" w:color="auto"/>
            <w:bottom w:val="none" w:sz="0" w:space="0" w:color="auto"/>
            <w:right w:val="none" w:sz="0" w:space="0" w:color="auto"/>
          </w:divBdr>
        </w:div>
      </w:divsChild>
    </w:div>
    <w:div w:id="1252158434">
      <w:bodyDiv w:val="1"/>
      <w:marLeft w:val="0"/>
      <w:marRight w:val="0"/>
      <w:marTop w:val="0"/>
      <w:marBottom w:val="0"/>
      <w:divBdr>
        <w:top w:val="none" w:sz="0" w:space="0" w:color="auto"/>
        <w:left w:val="none" w:sz="0" w:space="0" w:color="auto"/>
        <w:bottom w:val="none" w:sz="0" w:space="0" w:color="auto"/>
        <w:right w:val="none" w:sz="0" w:space="0" w:color="auto"/>
      </w:divBdr>
      <w:divsChild>
        <w:div w:id="629357906">
          <w:marLeft w:val="547"/>
          <w:marRight w:val="0"/>
          <w:marTop w:val="134"/>
          <w:marBottom w:val="0"/>
          <w:divBdr>
            <w:top w:val="none" w:sz="0" w:space="0" w:color="auto"/>
            <w:left w:val="none" w:sz="0" w:space="0" w:color="auto"/>
            <w:bottom w:val="none" w:sz="0" w:space="0" w:color="auto"/>
            <w:right w:val="none" w:sz="0" w:space="0" w:color="auto"/>
          </w:divBdr>
        </w:div>
        <w:div w:id="125897064">
          <w:marLeft w:val="1166"/>
          <w:marRight w:val="0"/>
          <w:marTop w:val="115"/>
          <w:marBottom w:val="0"/>
          <w:divBdr>
            <w:top w:val="none" w:sz="0" w:space="0" w:color="auto"/>
            <w:left w:val="none" w:sz="0" w:space="0" w:color="auto"/>
            <w:bottom w:val="none" w:sz="0" w:space="0" w:color="auto"/>
            <w:right w:val="none" w:sz="0" w:space="0" w:color="auto"/>
          </w:divBdr>
        </w:div>
        <w:div w:id="1510481534">
          <w:marLeft w:val="1800"/>
          <w:marRight w:val="0"/>
          <w:marTop w:val="96"/>
          <w:marBottom w:val="0"/>
          <w:divBdr>
            <w:top w:val="none" w:sz="0" w:space="0" w:color="auto"/>
            <w:left w:val="none" w:sz="0" w:space="0" w:color="auto"/>
            <w:bottom w:val="none" w:sz="0" w:space="0" w:color="auto"/>
            <w:right w:val="none" w:sz="0" w:space="0" w:color="auto"/>
          </w:divBdr>
        </w:div>
        <w:div w:id="1431241302">
          <w:marLeft w:val="1800"/>
          <w:marRight w:val="0"/>
          <w:marTop w:val="96"/>
          <w:marBottom w:val="0"/>
          <w:divBdr>
            <w:top w:val="none" w:sz="0" w:space="0" w:color="auto"/>
            <w:left w:val="none" w:sz="0" w:space="0" w:color="auto"/>
            <w:bottom w:val="none" w:sz="0" w:space="0" w:color="auto"/>
            <w:right w:val="none" w:sz="0" w:space="0" w:color="auto"/>
          </w:divBdr>
        </w:div>
        <w:div w:id="729308061">
          <w:marLeft w:val="1166"/>
          <w:marRight w:val="0"/>
          <w:marTop w:val="115"/>
          <w:marBottom w:val="0"/>
          <w:divBdr>
            <w:top w:val="none" w:sz="0" w:space="0" w:color="auto"/>
            <w:left w:val="none" w:sz="0" w:space="0" w:color="auto"/>
            <w:bottom w:val="none" w:sz="0" w:space="0" w:color="auto"/>
            <w:right w:val="none" w:sz="0" w:space="0" w:color="auto"/>
          </w:divBdr>
        </w:div>
        <w:div w:id="1046952167">
          <w:marLeft w:val="1800"/>
          <w:marRight w:val="0"/>
          <w:marTop w:val="96"/>
          <w:marBottom w:val="0"/>
          <w:divBdr>
            <w:top w:val="none" w:sz="0" w:space="0" w:color="auto"/>
            <w:left w:val="none" w:sz="0" w:space="0" w:color="auto"/>
            <w:bottom w:val="none" w:sz="0" w:space="0" w:color="auto"/>
            <w:right w:val="none" w:sz="0" w:space="0" w:color="auto"/>
          </w:divBdr>
        </w:div>
        <w:div w:id="445973456">
          <w:marLeft w:val="1800"/>
          <w:marRight w:val="0"/>
          <w:marTop w:val="96"/>
          <w:marBottom w:val="0"/>
          <w:divBdr>
            <w:top w:val="none" w:sz="0" w:space="0" w:color="auto"/>
            <w:left w:val="none" w:sz="0" w:space="0" w:color="auto"/>
            <w:bottom w:val="none" w:sz="0" w:space="0" w:color="auto"/>
            <w:right w:val="none" w:sz="0" w:space="0" w:color="auto"/>
          </w:divBdr>
        </w:div>
      </w:divsChild>
    </w:div>
    <w:div w:id="1341666536">
      <w:bodyDiv w:val="1"/>
      <w:marLeft w:val="0"/>
      <w:marRight w:val="0"/>
      <w:marTop w:val="0"/>
      <w:marBottom w:val="0"/>
      <w:divBdr>
        <w:top w:val="none" w:sz="0" w:space="0" w:color="auto"/>
        <w:left w:val="none" w:sz="0" w:space="0" w:color="auto"/>
        <w:bottom w:val="none" w:sz="0" w:space="0" w:color="auto"/>
        <w:right w:val="none" w:sz="0" w:space="0" w:color="auto"/>
      </w:divBdr>
    </w:div>
    <w:div w:id="1520315457">
      <w:bodyDiv w:val="1"/>
      <w:marLeft w:val="0"/>
      <w:marRight w:val="0"/>
      <w:marTop w:val="0"/>
      <w:marBottom w:val="0"/>
      <w:divBdr>
        <w:top w:val="none" w:sz="0" w:space="0" w:color="auto"/>
        <w:left w:val="none" w:sz="0" w:space="0" w:color="auto"/>
        <w:bottom w:val="none" w:sz="0" w:space="0" w:color="auto"/>
        <w:right w:val="none" w:sz="0" w:space="0" w:color="auto"/>
      </w:divBdr>
    </w:div>
    <w:div w:id="1558127074">
      <w:bodyDiv w:val="1"/>
      <w:marLeft w:val="0"/>
      <w:marRight w:val="0"/>
      <w:marTop w:val="0"/>
      <w:marBottom w:val="0"/>
      <w:divBdr>
        <w:top w:val="none" w:sz="0" w:space="0" w:color="auto"/>
        <w:left w:val="none" w:sz="0" w:space="0" w:color="auto"/>
        <w:bottom w:val="none" w:sz="0" w:space="0" w:color="auto"/>
        <w:right w:val="none" w:sz="0" w:space="0" w:color="auto"/>
      </w:divBdr>
    </w:div>
    <w:div w:id="1568225775">
      <w:bodyDiv w:val="1"/>
      <w:marLeft w:val="0"/>
      <w:marRight w:val="0"/>
      <w:marTop w:val="0"/>
      <w:marBottom w:val="0"/>
      <w:divBdr>
        <w:top w:val="none" w:sz="0" w:space="0" w:color="auto"/>
        <w:left w:val="none" w:sz="0" w:space="0" w:color="auto"/>
        <w:bottom w:val="none" w:sz="0" w:space="0" w:color="auto"/>
        <w:right w:val="none" w:sz="0" w:space="0" w:color="auto"/>
      </w:divBdr>
      <w:divsChild>
        <w:div w:id="518129239">
          <w:marLeft w:val="1800"/>
          <w:marRight w:val="0"/>
          <w:marTop w:val="115"/>
          <w:marBottom w:val="0"/>
          <w:divBdr>
            <w:top w:val="none" w:sz="0" w:space="0" w:color="auto"/>
            <w:left w:val="none" w:sz="0" w:space="0" w:color="auto"/>
            <w:bottom w:val="none" w:sz="0" w:space="0" w:color="auto"/>
            <w:right w:val="none" w:sz="0" w:space="0" w:color="auto"/>
          </w:divBdr>
        </w:div>
        <w:div w:id="1015159017">
          <w:marLeft w:val="1800"/>
          <w:marRight w:val="0"/>
          <w:marTop w:val="115"/>
          <w:marBottom w:val="0"/>
          <w:divBdr>
            <w:top w:val="none" w:sz="0" w:space="0" w:color="auto"/>
            <w:left w:val="none" w:sz="0" w:space="0" w:color="auto"/>
            <w:bottom w:val="none" w:sz="0" w:space="0" w:color="auto"/>
            <w:right w:val="none" w:sz="0" w:space="0" w:color="auto"/>
          </w:divBdr>
        </w:div>
        <w:div w:id="1146554949">
          <w:marLeft w:val="1800"/>
          <w:marRight w:val="0"/>
          <w:marTop w:val="115"/>
          <w:marBottom w:val="0"/>
          <w:divBdr>
            <w:top w:val="none" w:sz="0" w:space="0" w:color="auto"/>
            <w:left w:val="none" w:sz="0" w:space="0" w:color="auto"/>
            <w:bottom w:val="none" w:sz="0" w:space="0" w:color="auto"/>
            <w:right w:val="none" w:sz="0" w:space="0" w:color="auto"/>
          </w:divBdr>
        </w:div>
        <w:div w:id="233050899">
          <w:marLeft w:val="1800"/>
          <w:marRight w:val="0"/>
          <w:marTop w:val="115"/>
          <w:marBottom w:val="0"/>
          <w:divBdr>
            <w:top w:val="none" w:sz="0" w:space="0" w:color="auto"/>
            <w:left w:val="none" w:sz="0" w:space="0" w:color="auto"/>
            <w:bottom w:val="none" w:sz="0" w:space="0" w:color="auto"/>
            <w:right w:val="none" w:sz="0" w:space="0" w:color="auto"/>
          </w:divBdr>
        </w:div>
      </w:divsChild>
    </w:div>
    <w:div w:id="1576354804">
      <w:bodyDiv w:val="1"/>
      <w:marLeft w:val="0"/>
      <w:marRight w:val="0"/>
      <w:marTop w:val="0"/>
      <w:marBottom w:val="0"/>
      <w:divBdr>
        <w:top w:val="none" w:sz="0" w:space="0" w:color="auto"/>
        <w:left w:val="none" w:sz="0" w:space="0" w:color="auto"/>
        <w:bottom w:val="none" w:sz="0" w:space="0" w:color="auto"/>
        <w:right w:val="none" w:sz="0" w:space="0" w:color="auto"/>
      </w:divBdr>
      <w:divsChild>
        <w:div w:id="414134311">
          <w:marLeft w:val="1166"/>
          <w:marRight w:val="0"/>
          <w:marTop w:val="125"/>
          <w:marBottom w:val="0"/>
          <w:divBdr>
            <w:top w:val="none" w:sz="0" w:space="0" w:color="auto"/>
            <w:left w:val="none" w:sz="0" w:space="0" w:color="auto"/>
            <w:bottom w:val="none" w:sz="0" w:space="0" w:color="auto"/>
            <w:right w:val="none" w:sz="0" w:space="0" w:color="auto"/>
          </w:divBdr>
        </w:div>
        <w:div w:id="1795559070">
          <w:marLeft w:val="1166"/>
          <w:marRight w:val="0"/>
          <w:marTop w:val="125"/>
          <w:marBottom w:val="0"/>
          <w:divBdr>
            <w:top w:val="none" w:sz="0" w:space="0" w:color="auto"/>
            <w:left w:val="none" w:sz="0" w:space="0" w:color="auto"/>
            <w:bottom w:val="none" w:sz="0" w:space="0" w:color="auto"/>
            <w:right w:val="none" w:sz="0" w:space="0" w:color="auto"/>
          </w:divBdr>
        </w:div>
      </w:divsChild>
    </w:div>
    <w:div w:id="1619877480">
      <w:bodyDiv w:val="1"/>
      <w:marLeft w:val="0"/>
      <w:marRight w:val="0"/>
      <w:marTop w:val="0"/>
      <w:marBottom w:val="0"/>
      <w:divBdr>
        <w:top w:val="none" w:sz="0" w:space="0" w:color="auto"/>
        <w:left w:val="none" w:sz="0" w:space="0" w:color="auto"/>
        <w:bottom w:val="none" w:sz="0" w:space="0" w:color="auto"/>
        <w:right w:val="none" w:sz="0" w:space="0" w:color="auto"/>
      </w:divBdr>
      <w:divsChild>
        <w:div w:id="665283187">
          <w:marLeft w:val="1800"/>
          <w:marRight w:val="0"/>
          <w:marTop w:val="115"/>
          <w:marBottom w:val="0"/>
          <w:divBdr>
            <w:top w:val="none" w:sz="0" w:space="0" w:color="auto"/>
            <w:left w:val="none" w:sz="0" w:space="0" w:color="auto"/>
            <w:bottom w:val="none" w:sz="0" w:space="0" w:color="auto"/>
            <w:right w:val="none" w:sz="0" w:space="0" w:color="auto"/>
          </w:divBdr>
        </w:div>
        <w:div w:id="1831093552">
          <w:marLeft w:val="1800"/>
          <w:marRight w:val="0"/>
          <w:marTop w:val="115"/>
          <w:marBottom w:val="0"/>
          <w:divBdr>
            <w:top w:val="none" w:sz="0" w:space="0" w:color="auto"/>
            <w:left w:val="none" w:sz="0" w:space="0" w:color="auto"/>
            <w:bottom w:val="none" w:sz="0" w:space="0" w:color="auto"/>
            <w:right w:val="none" w:sz="0" w:space="0" w:color="auto"/>
          </w:divBdr>
        </w:div>
      </w:divsChild>
    </w:div>
    <w:div w:id="1696036345">
      <w:bodyDiv w:val="1"/>
      <w:marLeft w:val="0"/>
      <w:marRight w:val="0"/>
      <w:marTop w:val="0"/>
      <w:marBottom w:val="0"/>
      <w:divBdr>
        <w:top w:val="none" w:sz="0" w:space="0" w:color="auto"/>
        <w:left w:val="none" w:sz="0" w:space="0" w:color="auto"/>
        <w:bottom w:val="none" w:sz="0" w:space="0" w:color="auto"/>
        <w:right w:val="none" w:sz="0" w:space="0" w:color="auto"/>
      </w:divBdr>
      <w:divsChild>
        <w:div w:id="1486388333">
          <w:marLeft w:val="1800"/>
          <w:marRight w:val="0"/>
          <w:marTop w:val="101"/>
          <w:marBottom w:val="0"/>
          <w:divBdr>
            <w:top w:val="none" w:sz="0" w:space="0" w:color="auto"/>
            <w:left w:val="none" w:sz="0" w:space="0" w:color="auto"/>
            <w:bottom w:val="none" w:sz="0" w:space="0" w:color="auto"/>
            <w:right w:val="none" w:sz="0" w:space="0" w:color="auto"/>
          </w:divBdr>
        </w:div>
        <w:div w:id="220747785">
          <w:marLeft w:val="1800"/>
          <w:marRight w:val="0"/>
          <w:marTop w:val="101"/>
          <w:marBottom w:val="0"/>
          <w:divBdr>
            <w:top w:val="none" w:sz="0" w:space="0" w:color="auto"/>
            <w:left w:val="none" w:sz="0" w:space="0" w:color="auto"/>
            <w:bottom w:val="none" w:sz="0" w:space="0" w:color="auto"/>
            <w:right w:val="none" w:sz="0" w:space="0" w:color="auto"/>
          </w:divBdr>
        </w:div>
      </w:divsChild>
    </w:div>
    <w:div w:id="1723602143">
      <w:bodyDiv w:val="1"/>
      <w:marLeft w:val="0"/>
      <w:marRight w:val="0"/>
      <w:marTop w:val="0"/>
      <w:marBottom w:val="0"/>
      <w:divBdr>
        <w:top w:val="none" w:sz="0" w:space="0" w:color="auto"/>
        <w:left w:val="none" w:sz="0" w:space="0" w:color="auto"/>
        <w:bottom w:val="none" w:sz="0" w:space="0" w:color="auto"/>
        <w:right w:val="none" w:sz="0" w:space="0" w:color="auto"/>
      </w:divBdr>
      <w:divsChild>
        <w:div w:id="1531798689">
          <w:marLeft w:val="1800"/>
          <w:marRight w:val="0"/>
          <w:marTop w:val="115"/>
          <w:marBottom w:val="0"/>
          <w:divBdr>
            <w:top w:val="none" w:sz="0" w:space="0" w:color="auto"/>
            <w:left w:val="none" w:sz="0" w:space="0" w:color="auto"/>
            <w:bottom w:val="none" w:sz="0" w:space="0" w:color="auto"/>
            <w:right w:val="none" w:sz="0" w:space="0" w:color="auto"/>
          </w:divBdr>
        </w:div>
        <w:div w:id="648828510">
          <w:marLeft w:val="1800"/>
          <w:marRight w:val="0"/>
          <w:marTop w:val="115"/>
          <w:marBottom w:val="0"/>
          <w:divBdr>
            <w:top w:val="none" w:sz="0" w:space="0" w:color="auto"/>
            <w:left w:val="none" w:sz="0" w:space="0" w:color="auto"/>
            <w:bottom w:val="none" w:sz="0" w:space="0" w:color="auto"/>
            <w:right w:val="none" w:sz="0" w:space="0" w:color="auto"/>
          </w:divBdr>
        </w:div>
        <w:div w:id="1959868154">
          <w:marLeft w:val="1800"/>
          <w:marRight w:val="0"/>
          <w:marTop w:val="115"/>
          <w:marBottom w:val="0"/>
          <w:divBdr>
            <w:top w:val="none" w:sz="0" w:space="0" w:color="auto"/>
            <w:left w:val="none" w:sz="0" w:space="0" w:color="auto"/>
            <w:bottom w:val="none" w:sz="0" w:space="0" w:color="auto"/>
            <w:right w:val="none" w:sz="0" w:space="0" w:color="auto"/>
          </w:divBdr>
        </w:div>
        <w:div w:id="994187502">
          <w:marLeft w:val="1800"/>
          <w:marRight w:val="0"/>
          <w:marTop w:val="115"/>
          <w:marBottom w:val="0"/>
          <w:divBdr>
            <w:top w:val="none" w:sz="0" w:space="0" w:color="auto"/>
            <w:left w:val="none" w:sz="0" w:space="0" w:color="auto"/>
            <w:bottom w:val="none" w:sz="0" w:space="0" w:color="auto"/>
            <w:right w:val="none" w:sz="0" w:space="0" w:color="auto"/>
          </w:divBdr>
        </w:div>
      </w:divsChild>
    </w:div>
    <w:div w:id="1791393257">
      <w:bodyDiv w:val="1"/>
      <w:marLeft w:val="0"/>
      <w:marRight w:val="0"/>
      <w:marTop w:val="0"/>
      <w:marBottom w:val="0"/>
      <w:divBdr>
        <w:top w:val="none" w:sz="0" w:space="0" w:color="auto"/>
        <w:left w:val="none" w:sz="0" w:space="0" w:color="auto"/>
        <w:bottom w:val="none" w:sz="0" w:space="0" w:color="auto"/>
        <w:right w:val="none" w:sz="0" w:space="0" w:color="auto"/>
      </w:divBdr>
      <w:divsChild>
        <w:div w:id="1451436894">
          <w:marLeft w:val="1800"/>
          <w:marRight w:val="0"/>
          <w:marTop w:val="115"/>
          <w:marBottom w:val="0"/>
          <w:divBdr>
            <w:top w:val="none" w:sz="0" w:space="0" w:color="auto"/>
            <w:left w:val="none" w:sz="0" w:space="0" w:color="auto"/>
            <w:bottom w:val="none" w:sz="0" w:space="0" w:color="auto"/>
            <w:right w:val="none" w:sz="0" w:space="0" w:color="auto"/>
          </w:divBdr>
        </w:div>
        <w:div w:id="1207371825">
          <w:marLeft w:val="1800"/>
          <w:marRight w:val="0"/>
          <w:marTop w:val="115"/>
          <w:marBottom w:val="0"/>
          <w:divBdr>
            <w:top w:val="none" w:sz="0" w:space="0" w:color="auto"/>
            <w:left w:val="none" w:sz="0" w:space="0" w:color="auto"/>
            <w:bottom w:val="none" w:sz="0" w:space="0" w:color="auto"/>
            <w:right w:val="none" w:sz="0" w:space="0" w:color="auto"/>
          </w:divBdr>
        </w:div>
        <w:div w:id="1294363514">
          <w:marLeft w:val="1800"/>
          <w:marRight w:val="0"/>
          <w:marTop w:val="115"/>
          <w:marBottom w:val="0"/>
          <w:divBdr>
            <w:top w:val="none" w:sz="0" w:space="0" w:color="auto"/>
            <w:left w:val="none" w:sz="0" w:space="0" w:color="auto"/>
            <w:bottom w:val="none" w:sz="0" w:space="0" w:color="auto"/>
            <w:right w:val="none" w:sz="0" w:space="0" w:color="auto"/>
          </w:divBdr>
        </w:div>
        <w:div w:id="1410691079">
          <w:marLeft w:val="1800"/>
          <w:marRight w:val="0"/>
          <w:marTop w:val="115"/>
          <w:marBottom w:val="0"/>
          <w:divBdr>
            <w:top w:val="none" w:sz="0" w:space="0" w:color="auto"/>
            <w:left w:val="none" w:sz="0" w:space="0" w:color="auto"/>
            <w:bottom w:val="none" w:sz="0" w:space="0" w:color="auto"/>
            <w:right w:val="none" w:sz="0" w:space="0" w:color="auto"/>
          </w:divBdr>
        </w:div>
      </w:divsChild>
    </w:div>
    <w:div w:id="1844390335">
      <w:bodyDiv w:val="1"/>
      <w:marLeft w:val="0"/>
      <w:marRight w:val="0"/>
      <w:marTop w:val="0"/>
      <w:marBottom w:val="0"/>
      <w:divBdr>
        <w:top w:val="none" w:sz="0" w:space="0" w:color="auto"/>
        <w:left w:val="none" w:sz="0" w:space="0" w:color="auto"/>
        <w:bottom w:val="none" w:sz="0" w:space="0" w:color="auto"/>
        <w:right w:val="none" w:sz="0" w:space="0" w:color="auto"/>
      </w:divBdr>
      <w:divsChild>
        <w:div w:id="1860922916">
          <w:marLeft w:val="547"/>
          <w:marRight w:val="0"/>
          <w:marTop w:val="154"/>
          <w:marBottom w:val="0"/>
          <w:divBdr>
            <w:top w:val="none" w:sz="0" w:space="0" w:color="auto"/>
            <w:left w:val="none" w:sz="0" w:space="0" w:color="auto"/>
            <w:bottom w:val="none" w:sz="0" w:space="0" w:color="auto"/>
            <w:right w:val="none" w:sz="0" w:space="0" w:color="auto"/>
          </w:divBdr>
        </w:div>
        <w:div w:id="137454361">
          <w:marLeft w:val="1800"/>
          <w:marRight w:val="0"/>
          <w:marTop w:val="115"/>
          <w:marBottom w:val="0"/>
          <w:divBdr>
            <w:top w:val="none" w:sz="0" w:space="0" w:color="auto"/>
            <w:left w:val="none" w:sz="0" w:space="0" w:color="auto"/>
            <w:bottom w:val="none" w:sz="0" w:space="0" w:color="auto"/>
            <w:right w:val="none" w:sz="0" w:space="0" w:color="auto"/>
          </w:divBdr>
        </w:div>
        <w:div w:id="1837190255">
          <w:marLeft w:val="1800"/>
          <w:marRight w:val="0"/>
          <w:marTop w:val="115"/>
          <w:marBottom w:val="0"/>
          <w:divBdr>
            <w:top w:val="none" w:sz="0" w:space="0" w:color="auto"/>
            <w:left w:val="none" w:sz="0" w:space="0" w:color="auto"/>
            <w:bottom w:val="none" w:sz="0" w:space="0" w:color="auto"/>
            <w:right w:val="none" w:sz="0" w:space="0" w:color="auto"/>
          </w:divBdr>
        </w:div>
        <w:div w:id="1689984060">
          <w:marLeft w:val="2520"/>
          <w:marRight w:val="0"/>
          <w:marTop w:val="96"/>
          <w:marBottom w:val="0"/>
          <w:divBdr>
            <w:top w:val="none" w:sz="0" w:space="0" w:color="auto"/>
            <w:left w:val="none" w:sz="0" w:space="0" w:color="auto"/>
            <w:bottom w:val="none" w:sz="0" w:space="0" w:color="auto"/>
            <w:right w:val="none" w:sz="0" w:space="0" w:color="auto"/>
          </w:divBdr>
        </w:div>
        <w:div w:id="916019603">
          <w:marLeft w:val="2520"/>
          <w:marRight w:val="0"/>
          <w:marTop w:val="96"/>
          <w:marBottom w:val="0"/>
          <w:divBdr>
            <w:top w:val="none" w:sz="0" w:space="0" w:color="auto"/>
            <w:left w:val="none" w:sz="0" w:space="0" w:color="auto"/>
            <w:bottom w:val="none" w:sz="0" w:space="0" w:color="auto"/>
            <w:right w:val="none" w:sz="0" w:space="0" w:color="auto"/>
          </w:divBdr>
        </w:div>
      </w:divsChild>
    </w:div>
    <w:div w:id="1979601632">
      <w:bodyDiv w:val="1"/>
      <w:marLeft w:val="0"/>
      <w:marRight w:val="0"/>
      <w:marTop w:val="0"/>
      <w:marBottom w:val="0"/>
      <w:divBdr>
        <w:top w:val="none" w:sz="0" w:space="0" w:color="auto"/>
        <w:left w:val="none" w:sz="0" w:space="0" w:color="auto"/>
        <w:bottom w:val="none" w:sz="0" w:space="0" w:color="auto"/>
        <w:right w:val="none" w:sz="0" w:space="0" w:color="auto"/>
      </w:divBdr>
      <w:divsChild>
        <w:div w:id="404645255">
          <w:marLeft w:val="1800"/>
          <w:marRight w:val="0"/>
          <w:marTop w:val="115"/>
          <w:marBottom w:val="0"/>
          <w:divBdr>
            <w:top w:val="none" w:sz="0" w:space="0" w:color="auto"/>
            <w:left w:val="none" w:sz="0" w:space="0" w:color="auto"/>
            <w:bottom w:val="none" w:sz="0" w:space="0" w:color="auto"/>
            <w:right w:val="none" w:sz="0" w:space="0" w:color="auto"/>
          </w:divBdr>
        </w:div>
        <w:div w:id="13844895">
          <w:marLeft w:val="2520"/>
          <w:marRight w:val="0"/>
          <w:marTop w:val="96"/>
          <w:marBottom w:val="0"/>
          <w:divBdr>
            <w:top w:val="none" w:sz="0" w:space="0" w:color="auto"/>
            <w:left w:val="none" w:sz="0" w:space="0" w:color="auto"/>
            <w:bottom w:val="none" w:sz="0" w:space="0" w:color="auto"/>
            <w:right w:val="none" w:sz="0" w:space="0" w:color="auto"/>
          </w:divBdr>
        </w:div>
        <w:div w:id="265159565">
          <w:marLeft w:val="2520"/>
          <w:marRight w:val="0"/>
          <w:marTop w:val="96"/>
          <w:marBottom w:val="0"/>
          <w:divBdr>
            <w:top w:val="none" w:sz="0" w:space="0" w:color="auto"/>
            <w:left w:val="none" w:sz="0" w:space="0" w:color="auto"/>
            <w:bottom w:val="none" w:sz="0" w:space="0" w:color="auto"/>
            <w:right w:val="none" w:sz="0" w:space="0" w:color="auto"/>
          </w:divBdr>
        </w:div>
        <w:div w:id="783034177">
          <w:marLeft w:val="2520"/>
          <w:marRight w:val="0"/>
          <w:marTop w:val="96"/>
          <w:marBottom w:val="0"/>
          <w:divBdr>
            <w:top w:val="none" w:sz="0" w:space="0" w:color="auto"/>
            <w:left w:val="none" w:sz="0" w:space="0" w:color="auto"/>
            <w:bottom w:val="none" w:sz="0" w:space="0" w:color="auto"/>
            <w:right w:val="none" w:sz="0" w:space="0" w:color="auto"/>
          </w:divBdr>
        </w:div>
        <w:div w:id="49768128">
          <w:marLeft w:val="1800"/>
          <w:marRight w:val="0"/>
          <w:marTop w:val="115"/>
          <w:marBottom w:val="0"/>
          <w:divBdr>
            <w:top w:val="none" w:sz="0" w:space="0" w:color="auto"/>
            <w:left w:val="none" w:sz="0" w:space="0" w:color="auto"/>
            <w:bottom w:val="none" w:sz="0" w:space="0" w:color="auto"/>
            <w:right w:val="none" w:sz="0" w:space="0" w:color="auto"/>
          </w:divBdr>
        </w:div>
      </w:divsChild>
    </w:div>
    <w:div w:id="1987315338">
      <w:bodyDiv w:val="1"/>
      <w:marLeft w:val="0"/>
      <w:marRight w:val="0"/>
      <w:marTop w:val="0"/>
      <w:marBottom w:val="0"/>
      <w:divBdr>
        <w:top w:val="none" w:sz="0" w:space="0" w:color="auto"/>
        <w:left w:val="none" w:sz="0" w:space="0" w:color="auto"/>
        <w:bottom w:val="none" w:sz="0" w:space="0" w:color="auto"/>
        <w:right w:val="none" w:sz="0" w:space="0" w:color="auto"/>
      </w:divBdr>
    </w:div>
    <w:div w:id="2012178063">
      <w:bodyDiv w:val="1"/>
      <w:marLeft w:val="0"/>
      <w:marRight w:val="0"/>
      <w:marTop w:val="0"/>
      <w:marBottom w:val="0"/>
      <w:divBdr>
        <w:top w:val="none" w:sz="0" w:space="0" w:color="auto"/>
        <w:left w:val="none" w:sz="0" w:space="0" w:color="auto"/>
        <w:bottom w:val="none" w:sz="0" w:space="0" w:color="auto"/>
        <w:right w:val="none" w:sz="0" w:space="0" w:color="auto"/>
      </w:divBdr>
      <w:divsChild>
        <w:div w:id="563177406">
          <w:marLeft w:val="547"/>
          <w:marRight w:val="0"/>
          <w:marTop w:val="154"/>
          <w:marBottom w:val="0"/>
          <w:divBdr>
            <w:top w:val="none" w:sz="0" w:space="0" w:color="auto"/>
            <w:left w:val="none" w:sz="0" w:space="0" w:color="auto"/>
            <w:bottom w:val="none" w:sz="0" w:space="0" w:color="auto"/>
            <w:right w:val="none" w:sz="0" w:space="0" w:color="auto"/>
          </w:divBdr>
        </w:div>
        <w:div w:id="241372791">
          <w:marLeft w:val="1166"/>
          <w:marRight w:val="0"/>
          <w:marTop w:val="134"/>
          <w:marBottom w:val="0"/>
          <w:divBdr>
            <w:top w:val="none" w:sz="0" w:space="0" w:color="auto"/>
            <w:left w:val="none" w:sz="0" w:space="0" w:color="auto"/>
            <w:bottom w:val="none" w:sz="0" w:space="0" w:color="auto"/>
            <w:right w:val="none" w:sz="0" w:space="0" w:color="auto"/>
          </w:divBdr>
        </w:div>
      </w:divsChild>
    </w:div>
    <w:div w:id="2023894763">
      <w:bodyDiv w:val="1"/>
      <w:marLeft w:val="0"/>
      <w:marRight w:val="0"/>
      <w:marTop w:val="0"/>
      <w:marBottom w:val="0"/>
      <w:divBdr>
        <w:top w:val="none" w:sz="0" w:space="0" w:color="auto"/>
        <w:left w:val="none" w:sz="0" w:space="0" w:color="auto"/>
        <w:bottom w:val="none" w:sz="0" w:space="0" w:color="auto"/>
        <w:right w:val="none" w:sz="0" w:space="0" w:color="auto"/>
      </w:divBdr>
      <w:divsChild>
        <w:div w:id="974062814">
          <w:marLeft w:val="1800"/>
          <w:marRight w:val="0"/>
          <w:marTop w:val="115"/>
          <w:marBottom w:val="0"/>
          <w:divBdr>
            <w:top w:val="none" w:sz="0" w:space="0" w:color="auto"/>
            <w:left w:val="none" w:sz="0" w:space="0" w:color="auto"/>
            <w:bottom w:val="none" w:sz="0" w:space="0" w:color="auto"/>
            <w:right w:val="none" w:sz="0" w:space="0" w:color="auto"/>
          </w:divBdr>
        </w:div>
        <w:div w:id="1213882601">
          <w:marLeft w:val="1800"/>
          <w:marRight w:val="0"/>
          <w:marTop w:val="115"/>
          <w:marBottom w:val="0"/>
          <w:divBdr>
            <w:top w:val="none" w:sz="0" w:space="0" w:color="auto"/>
            <w:left w:val="none" w:sz="0" w:space="0" w:color="auto"/>
            <w:bottom w:val="none" w:sz="0" w:space="0" w:color="auto"/>
            <w:right w:val="none" w:sz="0" w:space="0" w:color="auto"/>
          </w:divBdr>
        </w:div>
        <w:div w:id="1874808587">
          <w:marLeft w:val="1800"/>
          <w:marRight w:val="0"/>
          <w:marTop w:val="115"/>
          <w:marBottom w:val="0"/>
          <w:divBdr>
            <w:top w:val="none" w:sz="0" w:space="0" w:color="auto"/>
            <w:left w:val="none" w:sz="0" w:space="0" w:color="auto"/>
            <w:bottom w:val="none" w:sz="0" w:space="0" w:color="auto"/>
            <w:right w:val="none" w:sz="0" w:space="0" w:color="auto"/>
          </w:divBdr>
        </w:div>
        <w:div w:id="153570859">
          <w:marLeft w:val="1800"/>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footer" Target="footer1.xml"/><Relationship Id="rId2" Type="http://schemas.openxmlformats.org/officeDocument/2006/relationships/styles" Target="styles.xml"/><Relationship Id="rId16" Type="http://schemas.microsoft.com/office/2007/relationships/diagramDrawing" Target="diagrams/drawing2.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10" Type="http://schemas.openxmlformats.org/officeDocument/2006/relationships/diagramColors" Target="diagrams/colors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3C05B21-2ECC-4263-9959-1F7B9EFDC7FE}" type="doc">
      <dgm:prSet loTypeId="urn:microsoft.com/office/officeart/2005/8/layout/process1" loCatId="process" qsTypeId="urn:microsoft.com/office/officeart/2005/8/quickstyle/simple1" qsCatId="simple" csTypeId="urn:microsoft.com/office/officeart/2005/8/colors/accent1_1" csCatId="accent1" phldr="1"/>
      <dgm:spPr/>
    </dgm:pt>
    <dgm:pt modelId="{59BFD55D-FB2D-4E32-A3B3-A03ACCD9ADC7}">
      <dgm:prSet phldrT="[Texto]"/>
      <dgm:spPr/>
      <dgm:t>
        <a:bodyPr/>
        <a:lstStyle/>
        <a:p>
          <a:r>
            <a:rPr lang="pt-BR"/>
            <a:t>Petição inicial</a:t>
          </a:r>
        </a:p>
      </dgm:t>
    </dgm:pt>
    <dgm:pt modelId="{179DF6ED-DEB4-4B4F-9069-B468FF7D7673}" type="parTrans" cxnId="{4896D2D2-03FF-4B79-8AD3-5D501674F611}">
      <dgm:prSet/>
      <dgm:spPr/>
      <dgm:t>
        <a:bodyPr/>
        <a:lstStyle/>
        <a:p>
          <a:endParaRPr lang="pt-BR"/>
        </a:p>
      </dgm:t>
    </dgm:pt>
    <dgm:pt modelId="{C6F25453-8732-43DC-8C33-8E3BB425EF47}" type="sibTrans" cxnId="{4896D2D2-03FF-4B79-8AD3-5D501674F611}">
      <dgm:prSet/>
      <dgm:spPr/>
      <dgm:t>
        <a:bodyPr/>
        <a:lstStyle/>
        <a:p>
          <a:endParaRPr lang="pt-BR"/>
        </a:p>
      </dgm:t>
    </dgm:pt>
    <dgm:pt modelId="{C54160A0-C2E6-455E-BB8E-6024EFD6DDD5}">
      <dgm:prSet phldrT="[Texto]"/>
      <dgm:spPr/>
      <dgm:t>
        <a:bodyPr/>
        <a:lstStyle/>
        <a:p>
          <a:r>
            <a:rPr lang="pt-BR"/>
            <a:t>Despacho liminar</a:t>
          </a:r>
        </a:p>
      </dgm:t>
    </dgm:pt>
    <dgm:pt modelId="{E5256E03-5195-4896-9C02-804EF073BF32}" type="parTrans" cxnId="{E46B8CD5-8F0F-432D-AE5D-19762B65103D}">
      <dgm:prSet/>
      <dgm:spPr/>
      <dgm:t>
        <a:bodyPr/>
        <a:lstStyle/>
        <a:p>
          <a:endParaRPr lang="pt-BR"/>
        </a:p>
      </dgm:t>
    </dgm:pt>
    <dgm:pt modelId="{C4B661C8-C32F-41AE-A554-40B002C26060}" type="sibTrans" cxnId="{E46B8CD5-8F0F-432D-AE5D-19762B65103D}">
      <dgm:prSet/>
      <dgm:spPr/>
      <dgm:t>
        <a:bodyPr/>
        <a:lstStyle/>
        <a:p>
          <a:endParaRPr lang="pt-BR"/>
        </a:p>
      </dgm:t>
    </dgm:pt>
    <dgm:pt modelId="{DA62ED5A-1388-4BFC-AC24-4825B9488EEE}">
      <dgm:prSet phldrT="[Texto]"/>
      <dgm:spPr/>
      <dgm:t>
        <a:bodyPr/>
        <a:lstStyle/>
        <a:p>
          <a:r>
            <a:rPr lang="pt-BR"/>
            <a:t>Sentença</a:t>
          </a:r>
        </a:p>
      </dgm:t>
    </dgm:pt>
    <dgm:pt modelId="{EB5D3244-188B-4C08-B976-37943D955627}" type="parTrans" cxnId="{A592A54E-992D-4BCF-9638-4D7AEE4D41B4}">
      <dgm:prSet/>
      <dgm:spPr/>
      <dgm:t>
        <a:bodyPr/>
        <a:lstStyle/>
        <a:p>
          <a:endParaRPr lang="pt-BR"/>
        </a:p>
      </dgm:t>
    </dgm:pt>
    <dgm:pt modelId="{BE4940D2-4497-4457-AB08-ADD4CE5D177E}" type="sibTrans" cxnId="{A592A54E-992D-4BCF-9638-4D7AEE4D41B4}">
      <dgm:prSet/>
      <dgm:spPr/>
      <dgm:t>
        <a:bodyPr/>
        <a:lstStyle/>
        <a:p>
          <a:endParaRPr lang="pt-BR"/>
        </a:p>
      </dgm:t>
    </dgm:pt>
    <dgm:pt modelId="{F5A11367-EC9E-4A7D-B706-E513386690FB}">
      <dgm:prSet/>
      <dgm:spPr/>
      <dgm:t>
        <a:bodyPr/>
        <a:lstStyle/>
        <a:p>
          <a:r>
            <a:rPr lang="pt-BR"/>
            <a:t>Notificação de autoridade</a:t>
          </a:r>
        </a:p>
      </dgm:t>
    </dgm:pt>
    <dgm:pt modelId="{464EBED0-2A7C-4BF0-B26E-90810FDECB57}" type="parTrans" cxnId="{FED4C7F5-2C5B-47B1-9E01-2AD418198AA8}">
      <dgm:prSet/>
      <dgm:spPr/>
      <dgm:t>
        <a:bodyPr/>
        <a:lstStyle/>
        <a:p>
          <a:endParaRPr lang="pt-BR"/>
        </a:p>
      </dgm:t>
    </dgm:pt>
    <dgm:pt modelId="{C0036DDD-A398-4AFE-AAF3-377F5A41F40E}" type="sibTrans" cxnId="{FED4C7F5-2C5B-47B1-9E01-2AD418198AA8}">
      <dgm:prSet/>
      <dgm:spPr/>
      <dgm:t>
        <a:bodyPr/>
        <a:lstStyle/>
        <a:p>
          <a:endParaRPr lang="pt-BR"/>
        </a:p>
      </dgm:t>
    </dgm:pt>
    <dgm:pt modelId="{15FF18E6-BCD8-4596-B696-6A40D2002EDE}">
      <dgm:prSet/>
      <dgm:spPr/>
      <dgm:t>
        <a:bodyPr/>
        <a:lstStyle/>
        <a:p>
          <a:r>
            <a:rPr lang="pt-BR"/>
            <a:t>Informações</a:t>
          </a:r>
        </a:p>
      </dgm:t>
    </dgm:pt>
    <dgm:pt modelId="{7BD141E2-35C3-499D-BA11-FE45B7EB836E}" type="parTrans" cxnId="{F0F8E255-BB86-4A02-8DA7-9C062598764F}">
      <dgm:prSet/>
      <dgm:spPr/>
      <dgm:t>
        <a:bodyPr/>
        <a:lstStyle/>
        <a:p>
          <a:endParaRPr lang="pt-BR"/>
        </a:p>
      </dgm:t>
    </dgm:pt>
    <dgm:pt modelId="{76A4E6FD-9A69-4707-A838-C2E440EE1D49}" type="sibTrans" cxnId="{F0F8E255-BB86-4A02-8DA7-9C062598764F}">
      <dgm:prSet/>
      <dgm:spPr/>
      <dgm:t>
        <a:bodyPr/>
        <a:lstStyle/>
        <a:p>
          <a:endParaRPr lang="pt-BR"/>
        </a:p>
      </dgm:t>
    </dgm:pt>
    <dgm:pt modelId="{A26C4C65-FA9F-424E-977A-57AD09E9C141}">
      <dgm:prSet/>
      <dgm:spPr/>
      <dgm:t>
        <a:bodyPr/>
        <a:lstStyle/>
        <a:p>
          <a:r>
            <a:rPr lang="pt-BR"/>
            <a:t>Passar pelo MP (parecer não é obrigatorio)</a:t>
          </a:r>
        </a:p>
      </dgm:t>
    </dgm:pt>
    <dgm:pt modelId="{8D50195A-B0F7-4A64-A463-93FCDAEF904B}" type="parTrans" cxnId="{7DCEADCC-FC23-4484-B356-1D360237C0D4}">
      <dgm:prSet/>
      <dgm:spPr/>
      <dgm:t>
        <a:bodyPr/>
        <a:lstStyle/>
        <a:p>
          <a:endParaRPr lang="pt-BR"/>
        </a:p>
      </dgm:t>
    </dgm:pt>
    <dgm:pt modelId="{0FDBF40E-6FC7-4E2E-9BB7-B02FA5A85A12}" type="sibTrans" cxnId="{7DCEADCC-FC23-4484-B356-1D360237C0D4}">
      <dgm:prSet/>
      <dgm:spPr/>
      <dgm:t>
        <a:bodyPr/>
        <a:lstStyle/>
        <a:p>
          <a:endParaRPr lang="pt-BR"/>
        </a:p>
      </dgm:t>
    </dgm:pt>
    <dgm:pt modelId="{164153C6-D7CF-47F4-B790-01BD73AD45CE}" type="pres">
      <dgm:prSet presAssocID="{33C05B21-2ECC-4263-9959-1F7B9EFDC7FE}" presName="Name0" presStyleCnt="0">
        <dgm:presLayoutVars>
          <dgm:dir/>
          <dgm:resizeHandles val="exact"/>
        </dgm:presLayoutVars>
      </dgm:prSet>
      <dgm:spPr/>
    </dgm:pt>
    <dgm:pt modelId="{7F5EFAD4-8FD0-45FD-AB52-4EF780D5E9B3}" type="pres">
      <dgm:prSet presAssocID="{59BFD55D-FB2D-4E32-A3B3-A03ACCD9ADC7}" presName="node" presStyleLbl="node1" presStyleIdx="0" presStyleCnt="6">
        <dgm:presLayoutVars>
          <dgm:bulletEnabled val="1"/>
        </dgm:presLayoutVars>
      </dgm:prSet>
      <dgm:spPr/>
      <dgm:t>
        <a:bodyPr/>
        <a:lstStyle/>
        <a:p>
          <a:endParaRPr lang="pt-BR"/>
        </a:p>
      </dgm:t>
    </dgm:pt>
    <dgm:pt modelId="{2A48E683-678C-40A6-AB07-CA59CC6D94A5}" type="pres">
      <dgm:prSet presAssocID="{C6F25453-8732-43DC-8C33-8E3BB425EF47}" presName="sibTrans" presStyleLbl="sibTrans2D1" presStyleIdx="0" presStyleCnt="5"/>
      <dgm:spPr/>
      <dgm:t>
        <a:bodyPr/>
        <a:lstStyle/>
        <a:p>
          <a:endParaRPr lang="pt-BR"/>
        </a:p>
      </dgm:t>
    </dgm:pt>
    <dgm:pt modelId="{7DC8F023-9E77-4D42-89FF-A1B565164834}" type="pres">
      <dgm:prSet presAssocID="{C6F25453-8732-43DC-8C33-8E3BB425EF47}" presName="connectorText" presStyleLbl="sibTrans2D1" presStyleIdx="0" presStyleCnt="5"/>
      <dgm:spPr/>
      <dgm:t>
        <a:bodyPr/>
        <a:lstStyle/>
        <a:p>
          <a:endParaRPr lang="pt-BR"/>
        </a:p>
      </dgm:t>
    </dgm:pt>
    <dgm:pt modelId="{A548E5CD-9312-493D-AB25-09AE34B803D8}" type="pres">
      <dgm:prSet presAssocID="{C54160A0-C2E6-455E-BB8E-6024EFD6DDD5}" presName="node" presStyleLbl="node1" presStyleIdx="1" presStyleCnt="6">
        <dgm:presLayoutVars>
          <dgm:bulletEnabled val="1"/>
        </dgm:presLayoutVars>
      </dgm:prSet>
      <dgm:spPr/>
      <dgm:t>
        <a:bodyPr/>
        <a:lstStyle/>
        <a:p>
          <a:endParaRPr lang="pt-BR"/>
        </a:p>
      </dgm:t>
    </dgm:pt>
    <dgm:pt modelId="{D1B78303-E4E5-4C6F-B6A7-45228A33775A}" type="pres">
      <dgm:prSet presAssocID="{C4B661C8-C32F-41AE-A554-40B002C26060}" presName="sibTrans" presStyleLbl="sibTrans2D1" presStyleIdx="1" presStyleCnt="5"/>
      <dgm:spPr/>
      <dgm:t>
        <a:bodyPr/>
        <a:lstStyle/>
        <a:p>
          <a:endParaRPr lang="pt-BR"/>
        </a:p>
      </dgm:t>
    </dgm:pt>
    <dgm:pt modelId="{E00E1DC5-125E-473B-8D40-2548CB20D259}" type="pres">
      <dgm:prSet presAssocID="{C4B661C8-C32F-41AE-A554-40B002C26060}" presName="connectorText" presStyleLbl="sibTrans2D1" presStyleIdx="1" presStyleCnt="5"/>
      <dgm:spPr/>
      <dgm:t>
        <a:bodyPr/>
        <a:lstStyle/>
        <a:p>
          <a:endParaRPr lang="pt-BR"/>
        </a:p>
      </dgm:t>
    </dgm:pt>
    <dgm:pt modelId="{88F89736-2715-4C72-AA49-8445B34896B2}" type="pres">
      <dgm:prSet presAssocID="{F5A11367-EC9E-4A7D-B706-E513386690FB}" presName="node" presStyleLbl="node1" presStyleIdx="2" presStyleCnt="6">
        <dgm:presLayoutVars>
          <dgm:bulletEnabled val="1"/>
        </dgm:presLayoutVars>
      </dgm:prSet>
      <dgm:spPr/>
      <dgm:t>
        <a:bodyPr/>
        <a:lstStyle/>
        <a:p>
          <a:endParaRPr lang="pt-BR"/>
        </a:p>
      </dgm:t>
    </dgm:pt>
    <dgm:pt modelId="{A790F56E-400F-4149-BEE3-2762112B2925}" type="pres">
      <dgm:prSet presAssocID="{C0036DDD-A398-4AFE-AAF3-377F5A41F40E}" presName="sibTrans" presStyleLbl="sibTrans2D1" presStyleIdx="2" presStyleCnt="5"/>
      <dgm:spPr/>
      <dgm:t>
        <a:bodyPr/>
        <a:lstStyle/>
        <a:p>
          <a:endParaRPr lang="pt-BR"/>
        </a:p>
      </dgm:t>
    </dgm:pt>
    <dgm:pt modelId="{327202B3-F689-4E1E-8995-95CFE4D3B6A6}" type="pres">
      <dgm:prSet presAssocID="{C0036DDD-A398-4AFE-AAF3-377F5A41F40E}" presName="connectorText" presStyleLbl="sibTrans2D1" presStyleIdx="2" presStyleCnt="5"/>
      <dgm:spPr/>
      <dgm:t>
        <a:bodyPr/>
        <a:lstStyle/>
        <a:p>
          <a:endParaRPr lang="pt-BR"/>
        </a:p>
      </dgm:t>
    </dgm:pt>
    <dgm:pt modelId="{616B8DAA-5320-4FBE-BA36-EE0CD29E2B86}" type="pres">
      <dgm:prSet presAssocID="{15FF18E6-BCD8-4596-B696-6A40D2002EDE}" presName="node" presStyleLbl="node1" presStyleIdx="3" presStyleCnt="6">
        <dgm:presLayoutVars>
          <dgm:bulletEnabled val="1"/>
        </dgm:presLayoutVars>
      </dgm:prSet>
      <dgm:spPr/>
      <dgm:t>
        <a:bodyPr/>
        <a:lstStyle/>
        <a:p>
          <a:endParaRPr lang="pt-BR"/>
        </a:p>
      </dgm:t>
    </dgm:pt>
    <dgm:pt modelId="{63A385F8-1197-403F-81C1-6EAFF8BC5C49}" type="pres">
      <dgm:prSet presAssocID="{76A4E6FD-9A69-4707-A838-C2E440EE1D49}" presName="sibTrans" presStyleLbl="sibTrans2D1" presStyleIdx="3" presStyleCnt="5"/>
      <dgm:spPr/>
      <dgm:t>
        <a:bodyPr/>
        <a:lstStyle/>
        <a:p>
          <a:endParaRPr lang="pt-BR"/>
        </a:p>
      </dgm:t>
    </dgm:pt>
    <dgm:pt modelId="{5BD1E56B-F815-44F4-BFF3-A7A2784EAAFD}" type="pres">
      <dgm:prSet presAssocID="{76A4E6FD-9A69-4707-A838-C2E440EE1D49}" presName="connectorText" presStyleLbl="sibTrans2D1" presStyleIdx="3" presStyleCnt="5"/>
      <dgm:spPr/>
      <dgm:t>
        <a:bodyPr/>
        <a:lstStyle/>
        <a:p>
          <a:endParaRPr lang="pt-BR"/>
        </a:p>
      </dgm:t>
    </dgm:pt>
    <dgm:pt modelId="{D9EE281D-6312-490E-AF9B-FE61F453686D}" type="pres">
      <dgm:prSet presAssocID="{A26C4C65-FA9F-424E-977A-57AD09E9C141}" presName="node" presStyleLbl="node1" presStyleIdx="4" presStyleCnt="6">
        <dgm:presLayoutVars>
          <dgm:bulletEnabled val="1"/>
        </dgm:presLayoutVars>
      </dgm:prSet>
      <dgm:spPr/>
      <dgm:t>
        <a:bodyPr/>
        <a:lstStyle/>
        <a:p>
          <a:endParaRPr lang="pt-BR"/>
        </a:p>
      </dgm:t>
    </dgm:pt>
    <dgm:pt modelId="{EB8FCB61-65F5-4966-B9FC-3581AB40106D}" type="pres">
      <dgm:prSet presAssocID="{0FDBF40E-6FC7-4E2E-9BB7-B02FA5A85A12}" presName="sibTrans" presStyleLbl="sibTrans2D1" presStyleIdx="4" presStyleCnt="5"/>
      <dgm:spPr/>
      <dgm:t>
        <a:bodyPr/>
        <a:lstStyle/>
        <a:p>
          <a:endParaRPr lang="pt-BR"/>
        </a:p>
      </dgm:t>
    </dgm:pt>
    <dgm:pt modelId="{40E28CB5-C864-45AA-ADF5-8B8812A0C37C}" type="pres">
      <dgm:prSet presAssocID="{0FDBF40E-6FC7-4E2E-9BB7-B02FA5A85A12}" presName="connectorText" presStyleLbl="sibTrans2D1" presStyleIdx="4" presStyleCnt="5"/>
      <dgm:spPr/>
      <dgm:t>
        <a:bodyPr/>
        <a:lstStyle/>
        <a:p>
          <a:endParaRPr lang="pt-BR"/>
        </a:p>
      </dgm:t>
    </dgm:pt>
    <dgm:pt modelId="{934CD5BC-C40B-412E-833F-20CF81C9C518}" type="pres">
      <dgm:prSet presAssocID="{DA62ED5A-1388-4BFC-AC24-4825B9488EEE}" presName="node" presStyleLbl="node1" presStyleIdx="5" presStyleCnt="6">
        <dgm:presLayoutVars>
          <dgm:bulletEnabled val="1"/>
        </dgm:presLayoutVars>
      </dgm:prSet>
      <dgm:spPr/>
      <dgm:t>
        <a:bodyPr/>
        <a:lstStyle/>
        <a:p>
          <a:endParaRPr lang="pt-BR"/>
        </a:p>
      </dgm:t>
    </dgm:pt>
  </dgm:ptLst>
  <dgm:cxnLst>
    <dgm:cxn modelId="{D7F5A2D2-418B-497C-BA31-92525FDBD03B}" type="presOf" srcId="{59BFD55D-FB2D-4E32-A3B3-A03ACCD9ADC7}" destId="{7F5EFAD4-8FD0-45FD-AB52-4EF780D5E9B3}" srcOrd="0" destOrd="0" presId="urn:microsoft.com/office/officeart/2005/8/layout/process1"/>
    <dgm:cxn modelId="{FCEF321C-1C24-48D6-95EC-631698167183}" type="presOf" srcId="{C54160A0-C2E6-455E-BB8E-6024EFD6DDD5}" destId="{A548E5CD-9312-493D-AB25-09AE34B803D8}" srcOrd="0" destOrd="0" presId="urn:microsoft.com/office/officeart/2005/8/layout/process1"/>
    <dgm:cxn modelId="{E46B8CD5-8F0F-432D-AE5D-19762B65103D}" srcId="{33C05B21-2ECC-4263-9959-1F7B9EFDC7FE}" destId="{C54160A0-C2E6-455E-BB8E-6024EFD6DDD5}" srcOrd="1" destOrd="0" parTransId="{E5256E03-5195-4896-9C02-804EF073BF32}" sibTransId="{C4B661C8-C32F-41AE-A554-40B002C26060}"/>
    <dgm:cxn modelId="{C3B0AA3C-8A68-4078-9B07-D61BE399EA58}" type="presOf" srcId="{0FDBF40E-6FC7-4E2E-9BB7-B02FA5A85A12}" destId="{40E28CB5-C864-45AA-ADF5-8B8812A0C37C}" srcOrd="1" destOrd="0" presId="urn:microsoft.com/office/officeart/2005/8/layout/process1"/>
    <dgm:cxn modelId="{4896D2D2-03FF-4B79-8AD3-5D501674F611}" srcId="{33C05B21-2ECC-4263-9959-1F7B9EFDC7FE}" destId="{59BFD55D-FB2D-4E32-A3B3-A03ACCD9ADC7}" srcOrd="0" destOrd="0" parTransId="{179DF6ED-DEB4-4B4F-9069-B468FF7D7673}" sibTransId="{C6F25453-8732-43DC-8C33-8E3BB425EF47}"/>
    <dgm:cxn modelId="{7DCEADCC-FC23-4484-B356-1D360237C0D4}" srcId="{33C05B21-2ECC-4263-9959-1F7B9EFDC7FE}" destId="{A26C4C65-FA9F-424E-977A-57AD09E9C141}" srcOrd="4" destOrd="0" parTransId="{8D50195A-B0F7-4A64-A463-93FCDAEF904B}" sibTransId="{0FDBF40E-6FC7-4E2E-9BB7-B02FA5A85A12}"/>
    <dgm:cxn modelId="{7FF9599D-F2DD-46D0-873F-5C457EA65935}" type="presOf" srcId="{15FF18E6-BCD8-4596-B696-6A40D2002EDE}" destId="{616B8DAA-5320-4FBE-BA36-EE0CD29E2B86}" srcOrd="0" destOrd="0" presId="urn:microsoft.com/office/officeart/2005/8/layout/process1"/>
    <dgm:cxn modelId="{CA966089-4437-4CE5-90F8-F2DF2007CFE0}" type="presOf" srcId="{0FDBF40E-6FC7-4E2E-9BB7-B02FA5A85A12}" destId="{EB8FCB61-65F5-4966-B9FC-3581AB40106D}" srcOrd="0" destOrd="0" presId="urn:microsoft.com/office/officeart/2005/8/layout/process1"/>
    <dgm:cxn modelId="{4F2CD680-6CAE-41F3-9FBA-D52081C319C9}" type="presOf" srcId="{76A4E6FD-9A69-4707-A838-C2E440EE1D49}" destId="{63A385F8-1197-403F-81C1-6EAFF8BC5C49}" srcOrd="0" destOrd="0" presId="urn:microsoft.com/office/officeart/2005/8/layout/process1"/>
    <dgm:cxn modelId="{AEFC2645-4219-4AD1-A516-2EFD8B14FF8D}" type="presOf" srcId="{76A4E6FD-9A69-4707-A838-C2E440EE1D49}" destId="{5BD1E56B-F815-44F4-BFF3-A7A2784EAAFD}" srcOrd="1" destOrd="0" presId="urn:microsoft.com/office/officeart/2005/8/layout/process1"/>
    <dgm:cxn modelId="{3E3C9EB6-D050-4372-AFC2-BA7CA806ACE3}" type="presOf" srcId="{C0036DDD-A398-4AFE-AAF3-377F5A41F40E}" destId="{327202B3-F689-4E1E-8995-95CFE4D3B6A6}" srcOrd="1" destOrd="0" presId="urn:microsoft.com/office/officeart/2005/8/layout/process1"/>
    <dgm:cxn modelId="{627CB75C-C935-42B5-BB4D-33C1BF8345A3}" type="presOf" srcId="{C0036DDD-A398-4AFE-AAF3-377F5A41F40E}" destId="{A790F56E-400F-4149-BEE3-2762112B2925}" srcOrd="0" destOrd="0" presId="urn:microsoft.com/office/officeart/2005/8/layout/process1"/>
    <dgm:cxn modelId="{363226D9-02E4-481C-84F5-950F5BFCCEF8}" type="presOf" srcId="{C6F25453-8732-43DC-8C33-8E3BB425EF47}" destId="{7DC8F023-9E77-4D42-89FF-A1B565164834}" srcOrd="1" destOrd="0" presId="urn:microsoft.com/office/officeart/2005/8/layout/process1"/>
    <dgm:cxn modelId="{A592A54E-992D-4BCF-9638-4D7AEE4D41B4}" srcId="{33C05B21-2ECC-4263-9959-1F7B9EFDC7FE}" destId="{DA62ED5A-1388-4BFC-AC24-4825B9488EEE}" srcOrd="5" destOrd="0" parTransId="{EB5D3244-188B-4C08-B976-37943D955627}" sibTransId="{BE4940D2-4497-4457-AB08-ADD4CE5D177E}"/>
    <dgm:cxn modelId="{6C41639F-84D3-468F-BEA5-5CD45C6BD142}" type="presOf" srcId="{C4B661C8-C32F-41AE-A554-40B002C26060}" destId="{D1B78303-E4E5-4C6F-B6A7-45228A33775A}" srcOrd="0" destOrd="0" presId="urn:microsoft.com/office/officeart/2005/8/layout/process1"/>
    <dgm:cxn modelId="{FED4C7F5-2C5B-47B1-9E01-2AD418198AA8}" srcId="{33C05B21-2ECC-4263-9959-1F7B9EFDC7FE}" destId="{F5A11367-EC9E-4A7D-B706-E513386690FB}" srcOrd="2" destOrd="0" parTransId="{464EBED0-2A7C-4BF0-B26E-90810FDECB57}" sibTransId="{C0036DDD-A398-4AFE-AAF3-377F5A41F40E}"/>
    <dgm:cxn modelId="{F0F8E255-BB86-4A02-8DA7-9C062598764F}" srcId="{33C05B21-2ECC-4263-9959-1F7B9EFDC7FE}" destId="{15FF18E6-BCD8-4596-B696-6A40D2002EDE}" srcOrd="3" destOrd="0" parTransId="{7BD141E2-35C3-499D-BA11-FE45B7EB836E}" sibTransId="{76A4E6FD-9A69-4707-A838-C2E440EE1D49}"/>
    <dgm:cxn modelId="{54B92970-7937-4490-AF0D-418C70F79D90}" type="presOf" srcId="{A26C4C65-FA9F-424E-977A-57AD09E9C141}" destId="{D9EE281D-6312-490E-AF9B-FE61F453686D}" srcOrd="0" destOrd="0" presId="urn:microsoft.com/office/officeart/2005/8/layout/process1"/>
    <dgm:cxn modelId="{4E9A0D16-0680-4460-916E-F61C223C8920}" type="presOf" srcId="{DA62ED5A-1388-4BFC-AC24-4825B9488EEE}" destId="{934CD5BC-C40B-412E-833F-20CF81C9C518}" srcOrd="0" destOrd="0" presId="urn:microsoft.com/office/officeart/2005/8/layout/process1"/>
    <dgm:cxn modelId="{8725E45E-8C93-459E-937D-EC9B3292278B}" type="presOf" srcId="{C6F25453-8732-43DC-8C33-8E3BB425EF47}" destId="{2A48E683-678C-40A6-AB07-CA59CC6D94A5}" srcOrd="0" destOrd="0" presId="urn:microsoft.com/office/officeart/2005/8/layout/process1"/>
    <dgm:cxn modelId="{4111828B-43F0-4305-ACFA-866947C70DDF}" type="presOf" srcId="{F5A11367-EC9E-4A7D-B706-E513386690FB}" destId="{88F89736-2715-4C72-AA49-8445B34896B2}" srcOrd="0" destOrd="0" presId="urn:microsoft.com/office/officeart/2005/8/layout/process1"/>
    <dgm:cxn modelId="{30F2245A-8A63-4484-9808-169BD358FE5A}" type="presOf" srcId="{33C05B21-2ECC-4263-9959-1F7B9EFDC7FE}" destId="{164153C6-D7CF-47F4-B790-01BD73AD45CE}" srcOrd="0" destOrd="0" presId="urn:microsoft.com/office/officeart/2005/8/layout/process1"/>
    <dgm:cxn modelId="{52D20354-C0A0-4B63-B6B4-CB819CE63BCD}" type="presOf" srcId="{C4B661C8-C32F-41AE-A554-40B002C26060}" destId="{E00E1DC5-125E-473B-8D40-2548CB20D259}" srcOrd="1" destOrd="0" presId="urn:microsoft.com/office/officeart/2005/8/layout/process1"/>
    <dgm:cxn modelId="{51CD504C-D596-4A91-B54A-ED8D133644FD}" type="presParOf" srcId="{164153C6-D7CF-47F4-B790-01BD73AD45CE}" destId="{7F5EFAD4-8FD0-45FD-AB52-4EF780D5E9B3}" srcOrd="0" destOrd="0" presId="urn:microsoft.com/office/officeart/2005/8/layout/process1"/>
    <dgm:cxn modelId="{AD9EDED9-C73C-4FA2-835C-E1B8D3A93A35}" type="presParOf" srcId="{164153C6-D7CF-47F4-B790-01BD73AD45CE}" destId="{2A48E683-678C-40A6-AB07-CA59CC6D94A5}" srcOrd="1" destOrd="0" presId="urn:microsoft.com/office/officeart/2005/8/layout/process1"/>
    <dgm:cxn modelId="{F0A9D7DA-322E-4CC6-AB88-01E4D8777434}" type="presParOf" srcId="{2A48E683-678C-40A6-AB07-CA59CC6D94A5}" destId="{7DC8F023-9E77-4D42-89FF-A1B565164834}" srcOrd="0" destOrd="0" presId="urn:microsoft.com/office/officeart/2005/8/layout/process1"/>
    <dgm:cxn modelId="{D134543D-3E32-449B-902A-F81511E329D5}" type="presParOf" srcId="{164153C6-D7CF-47F4-B790-01BD73AD45CE}" destId="{A548E5CD-9312-493D-AB25-09AE34B803D8}" srcOrd="2" destOrd="0" presId="urn:microsoft.com/office/officeart/2005/8/layout/process1"/>
    <dgm:cxn modelId="{6FFEE51D-A298-411B-AE57-EED1BE79AFD2}" type="presParOf" srcId="{164153C6-D7CF-47F4-B790-01BD73AD45CE}" destId="{D1B78303-E4E5-4C6F-B6A7-45228A33775A}" srcOrd="3" destOrd="0" presId="urn:microsoft.com/office/officeart/2005/8/layout/process1"/>
    <dgm:cxn modelId="{B5996F07-4D85-4BA3-9C7C-F463D0725B10}" type="presParOf" srcId="{D1B78303-E4E5-4C6F-B6A7-45228A33775A}" destId="{E00E1DC5-125E-473B-8D40-2548CB20D259}" srcOrd="0" destOrd="0" presId="urn:microsoft.com/office/officeart/2005/8/layout/process1"/>
    <dgm:cxn modelId="{F61E1752-A341-4FE4-941A-9DC271053393}" type="presParOf" srcId="{164153C6-D7CF-47F4-B790-01BD73AD45CE}" destId="{88F89736-2715-4C72-AA49-8445B34896B2}" srcOrd="4" destOrd="0" presId="urn:microsoft.com/office/officeart/2005/8/layout/process1"/>
    <dgm:cxn modelId="{21BAD74D-F36B-4640-8AAB-4AF2D275612C}" type="presParOf" srcId="{164153C6-D7CF-47F4-B790-01BD73AD45CE}" destId="{A790F56E-400F-4149-BEE3-2762112B2925}" srcOrd="5" destOrd="0" presId="urn:microsoft.com/office/officeart/2005/8/layout/process1"/>
    <dgm:cxn modelId="{6308BE29-F19D-48D0-B974-8BD5CA33E8DB}" type="presParOf" srcId="{A790F56E-400F-4149-BEE3-2762112B2925}" destId="{327202B3-F689-4E1E-8995-95CFE4D3B6A6}" srcOrd="0" destOrd="0" presId="urn:microsoft.com/office/officeart/2005/8/layout/process1"/>
    <dgm:cxn modelId="{8867F89F-38DF-4576-AC02-998A6C52B087}" type="presParOf" srcId="{164153C6-D7CF-47F4-B790-01BD73AD45CE}" destId="{616B8DAA-5320-4FBE-BA36-EE0CD29E2B86}" srcOrd="6" destOrd="0" presId="urn:microsoft.com/office/officeart/2005/8/layout/process1"/>
    <dgm:cxn modelId="{7FDF75C4-F4C5-4322-814B-98B2AAA42F3D}" type="presParOf" srcId="{164153C6-D7CF-47F4-B790-01BD73AD45CE}" destId="{63A385F8-1197-403F-81C1-6EAFF8BC5C49}" srcOrd="7" destOrd="0" presId="urn:microsoft.com/office/officeart/2005/8/layout/process1"/>
    <dgm:cxn modelId="{DF2A9485-82A5-4479-823E-A0C453BF99C9}" type="presParOf" srcId="{63A385F8-1197-403F-81C1-6EAFF8BC5C49}" destId="{5BD1E56B-F815-44F4-BFF3-A7A2784EAAFD}" srcOrd="0" destOrd="0" presId="urn:microsoft.com/office/officeart/2005/8/layout/process1"/>
    <dgm:cxn modelId="{2EE9C236-6D4E-46AB-9E77-79C5CD14286D}" type="presParOf" srcId="{164153C6-D7CF-47F4-B790-01BD73AD45CE}" destId="{D9EE281D-6312-490E-AF9B-FE61F453686D}" srcOrd="8" destOrd="0" presId="urn:microsoft.com/office/officeart/2005/8/layout/process1"/>
    <dgm:cxn modelId="{CD289516-409C-4A34-B58F-B81F74B933BF}" type="presParOf" srcId="{164153C6-D7CF-47F4-B790-01BD73AD45CE}" destId="{EB8FCB61-65F5-4966-B9FC-3581AB40106D}" srcOrd="9" destOrd="0" presId="urn:microsoft.com/office/officeart/2005/8/layout/process1"/>
    <dgm:cxn modelId="{8A29AD12-50CE-4B2E-900E-90F56DD42C1A}" type="presParOf" srcId="{EB8FCB61-65F5-4966-B9FC-3581AB40106D}" destId="{40E28CB5-C864-45AA-ADF5-8B8812A0C37C}" srcOrd="0" destOrd="0" presId="urn:microsoft.com/office/officeart/2005/8/layout/process1"/>
    <dgm:cxn modelId="{1BDB931D-C035-4C36-9899-0B7FB53AD9F3}" type="presParOf" srcId="{164153C6-D7CF-47F4-B790-01BD73AD45CE}" destId="{934CD5BC-C40B-412E-833F-20CF81C9C518}" srcOrd="10" destOrd="0" presId="urn:microsoft.com/office/officeart/2005/8/layout/process1"/>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96707AA-2115-4ABE-B703-E8317D45216E}" type="doc">
      <dgm:prSet loTypeId="urn:microsoft.com/office/officeart/2005/8/layout/process1" loCatId="process" qsTypeId="urn:microsoft.com/office/officeart/2005/8/quickstyle/simple1" qsCatId="simple" csTypeId="urn:microsoft.com/office/officeart/2005/8/colors/accent1_1" csCatId="accent1" phldr="1"/>
      <dgm:spPr/>
    </dgm:pt>
    <dgm:pt modelId="{AA661243-5F18-421D-85D9-40CD187CCC56}">
      <dgm:prSet phldrT="[Texto]"/>
      <dgm:spPr/>
      <dgm:t>
        <a:bodyPr/>
        <a:lstStyle/>
        <a:p>
          <a:r>
            <a:rPr lang="pt-BR"/>
            <a:t>Petição inicial</a:t>
          </a:r>
        </a:p>
      </dgm:t>
    </dgm:pt>
    <dgm:pt modelId="{D366FDC2-0DDF-4ACE-903E-8FCB6717769E}" type="parTrans" cxnId="{FE646BF7-F41A-470B-AC75-EA74C4877F26}">
      <dgm:prSet/>
      <dgm:spPr/>
      <dgm:t>
        <a:bodyPr/>
        <a:lstStyle/>
        <a:p>
          <a:endParaRPr lang="pt-BR"/>
        </a:p>
      </dgm:t>
    </dgm:pt>
    <dgm:pt modelId="{749DAFB2-9ECF-460F-A008-BAD8B04A722C}" type="sibTrans" cxnId="{FE646BF7-F41A-470B-AC75-EA74C4877F26}">
      <dgm:prSet/>
      <dgm:spPr/>
      <dgm:t>
        <a:bodyPr/>
        <a:lstStyle/>
        <a:p>
          <a:endParaRPr lang="pt-BR"/>
        </a:p>
      </dgm:t>
    </dgm:pt>
    <dgm:pt modelId="{2016D6D1-752F-4511-84F9-6EA9D75F60C5}">
      <dgm:prSet phldrT="[Texto]"/>
      <dgm:spPr/>
      <dgm:t>
        <a:bodyPr/>
        <a:lstStyle/>
        <a:p>
          <a:r>
            <a:rPr lang="pt-BR"/>
            <a:t>Prova do pedido</a:t>
          </a:r>
        </a:p>
      </dgm:t>
    </dgm:pt>
    <dgm:pt modelId="{D98397DE-924F-42E1-ADB4-A95246E53A5E}" type="parTrans" cxnId="{33B73E09-0EAE-46EE-AF35-EF7C8605ED11}">
      <dgm:prSet/>
      <dgm:spPr/>
      <dgm:t>
        <a:bodyPr/>
        <a:lstStyle/>
        <a:p>
          <a:endParaRPr lang="pt-BR"/>
        </a:p>
      </dgm:t>
    </dgm:pt>
    <dgm:pt modelId="{C97C8214-57B3-428B-BDFD-019E8ED3F22A}" type="sibTrans" cxnId="{33B73E09-0EAE-46EE-AF35-EF7C8605ED11}">
      <dgm:prSet/>
      <dgm:spPr/>
      <dgm:t>
        <a:bodyPr/>
        <a:lstStyle/>
        <a:p>
          <a:endParaRPr lang="pt-BR"/>
        </a:p>
      </dgm:t>
    </dgm:pt>
    <dgm:pt modelId="{F9037D19-3758-41E1-B6F8-96BE4D5ABA34}">
      <dgm:prSet phldrT="[Texto]"/>
      <dgm:spPr/>
      <dgm:t>
        <a:bodyPr/>
        <a:lstStyle/>
        <a:p>
          <a:r>
            <a:rPr lang="pt-BR"/>
            <a:t>Sentença</a:t>
          </a:r>
        </a:p>
      </dgm:t>
    </dgm:pt>
    <dgm:pt modelId="{48040B6B-4267-4329-8E00-881E98CC21B9}" type="parTrans" cxnId="{B982D52A-8735-4224-9156-8637B50C759D}">
      <dgm:prSet/>
      <dgm:spPr/>
      <dgm:t>
        <a:bodyPr/>
        <a:lstStyle/>
        <a:p>
          <a:endParaRPr lang="pt-BR"/>
        </a:p>
      </dgm:t>
    </dgm:pt>
    <dgm:pt modelId="{8B2E431D-E936-4E82-9D5B-0B19805C51C7}" type="sibTrans" cxnId="{B982D52A-8735-4224-9156-8637B50C759D}">
      <dgm:prSet/>
      <dgm:spPr/>
      <dgm:t>
        <a:bodyPr/>
        <a:lstStyle/>
        <a:p>
          <a:endParaRPr lang="pt-BR"/>
        </a:p>
      </dgm:t>
    </dgm:pt>
    <dgm:pt modelId="{10DC77A1-8ABA-44ED-BFA4-E59D8B804608}">
      <dgm:prSet/>
      <dgm:spPr/>
      <dgm:t>
        <a:bodyPr/>
        <a:lstStyle/>
        <a:p>
          <a:r>
            <a:rPr lang="pt-BR"/>
            <a:t>Parecer do MP</a:t>
          </a:r>
        </a:p>
      </dgm:t>
    </dgm:pt>
    <dgm:pt modelId="{6143699C-6354-407D-AAEC-15A65634E4D9}" type="parTrans" cxnId="{2FC82AC7-D5E6-4221-AA65-C401AB129887}">
      <dgm:prSet/>
      <dgm:spPr/>
      <dgm:t>
        <a:bodyPr/>
        <a:lstStyle/>
        <a:p>
          <a:endParaRPr lang="pt-BR"/>
        </a:p>
      </dgm:t>
    </dgm:pt>
    <dgm:pt modelId="{D8C6DBA3-B266-4BF5-B8AD-3DE236B2E712}" type="sibTrans" cxnId="{2FC82AC7-D5E6-4221-AA65-C401AB129887}">
      <dgm:prSet/>
      <dgm:spPr/>
      <dgm:t>
        <a:bodyPr/>
        <a:lstStyle/>
        <a:p>
          <a:endParaRPr lang="pt-BR"/>
        </a:p>
      </dgm:t>
    </dgm:pt>
    <dgm:pt modelId="{FC76DE72-F676-4AA7-8B90-54A44F34E415}">
      <dgm:prSet/>
      <dgm:spPr/>
      <dgm:t>
        <a:bodyPr/>
        <a:lstStyle/>
        <a:p>
          <a:r>
            <a:rPr lang="pt-BR"/>
            <a:t>Notificação de 10 dias</a:t>
          </a:r>
        </a:p>
      </dgm:t>
    </dgm:pt>
    <dgm:pt modelId="{6B427AFA-1EAB-4B13-A26F-FA17074BA0CE}" type="parTrans" cxnId="{61262F24-C638-47A4-94AE-314C5DAE080D}">
      <dgm:prSet/>
      <dgm:spPr/>
      <dgm:t>
        <a:bodyPr/>
        <a:lstStyle/>
        <a:p>
          <a:endParaRPr lang="pt-BR"/>
        </a:p>
      </dgm:t>
    </dgm:pt>
    <dgm:pt modelId="{338C8243-F5BC-4001-B973-F9B4036EEE9B}" type="sibTrans" cxnId="{61262F24-C638-47A4-94AE-314C5DAE080D}">
      <dgm:prSet/>
      <dgm:spPr/>
      <dgm:t>
        <a:bodyPr/>
        <a:lstStyle/>
        <a:p>
          <a:endParaRPr lang="pt-BR"/>
        </a:p>
      </dgm:t>
    </dgm:pt>
    <dgm:pt modelId="{216B2D36-6A82-4B21-A850-07C228A1EB53}">
      <dgm:prSet/>
      <dgm:spPr/>
      <dgm:t>
        <a:bodyPr/>
        <a:lstStyle/>
        <a:p>
          <a:r>
            <a:rPr lang="pt-BR"/>
            <a:t>Recurso efetivo  devolutivo</a:t>
          </a:r>
        </a:p>
      </dgm:t>
    </dgm:pt>
    <dgm:pt modelId="{D58CE801-76C5-49E9-9DDB-926CA9296DA2}" type="parTrans" cxnId="{28D77C98-D742-4391-AF51-5313654A256B}">
      <dgm:prSet/>
      <dgm:spPr/>
      <dgm:t>
        <a:bodyPr/>
        <a:lstStyle/>
        <a:p>
          <a:endParaRPr lang="pt-BR"/>
        </a:p>
      </dgm:t>
    </dgm:pt>
    <dgm:pt modelId="{F932CE8F-3A26-4199-BBDB-D7592243E1F1}" type="sibTrans" cxnId="{28D77C98-D742-4391-AF51-5313654A256B}">
      <dgm:prSet/>
      <dgm:spPr/>
      <dgm:t>
        <a:bodyPr/>
        <a:lstStyle/>
        <a:p>
          <a:endParaRPr lang="pt-BR"/>
        </a:p>
      </dgm:t>
    </dgm:pt>
    <dgm:pt modelId="{D9E1BC0C-36A8-4B30-8E14-591494FD46B7}" type="pres">
      <dgm:prSet presAssocID="{E96707AA-2115-4ABE-B703-E8317D45216E}" presName="Name0" presStyleCnt="0">
        <dgm:presLayoutVars>
          <dgm:dir/>
          <dgm:resizeHandles val="exact"/>
        </dgm:presLayoutVars>
      </dgm:prSet>
      <dgm:spPr/>
    </dgm:pt>
    <dgm:pt modelId="{06CC85FA-B2A4-4C29-9058-13CF72B1FA28}" type="pres">
      <dgm:prSet presAssocID="{AA661243-5F18-421D-85D9-40CD187CCC56}" presName="node" presStyleLbl="node1" presStyleIdx="0" presStyleCnt="6">
        <dgm:presLayoutVars>
          <dgm:bulletEnabled val="1"/>
        </dgm:presLayoutVars>
      </dgm:prSet>
      <dgm:spPr/>
      <dgm:t>
        <a:bodyPr/>
        <a:lstStyle/>
        <a:p>
          <a:endParaRPr lang="pt-BR"/>
        </a:p>
      </dgm:t>
    </dgm:pt>
    <dgm:pt modelId="{DAF32A1F-E3EB-4142-B8C2-A743CF484D95}" type="pres">
      <dgm:prSet presAssocID="{749DAFB2-9ECF-460F-A008-BAD8B04A722C}" presName="sibTrans" presStyleLbl="sibTrans2D1" presStyleIdx="0" presStyleCnt="5"/>
      <dgm:spPr/>
      <dgm:t>
        <a:bodyPr/>
        <a:lstStyle/>
        <a:p>
          <a:endParaRPr lang="pt-BR"/>
        </a:p>
      </dgm:t>
    </dgm:pt>
    <dgm:pt modelId="{5E2C9AA1-A56E-4D28-9DEE-21399B8A3759}" type="pres">
      <dgm:prSet presAssocID="{749DAFB2-9ECF-460F-A008-BAD8B04A722C}" presName="connectorText" presStyleLbl="sibTrans2D1" presStyleIdx="0" presStyleCnt="5"/>
      <dgm:spPr/>
      <dgm:t>
        <a:bodyPr/>
        <a:lstStyle/>
        <a:p>
          <a:endParaRPr lang="pt-BR"/>
        </a:p>
      </dgm:t>
    </dgm:pt>
    <dgm:pt modelId="{9D3CC2AB-5CCE-463A-A4B0-21A0A000AE58}" type="pres">
      <dgm:prSet presAssocID="{2016D6D1-752F-4511-84F9-6EA9D75F60C5}" presName="node" presStyleLbl="node1" presStyleIdx="1" presStyleCnt="6">
        <dgm:presLayoutVars>
          <dgm:bulletEnabled val="1"/>
        </dgm:presLayoutVars>
      </dgm:prSet>
      <dgm:spPr/>
      <dgm:t>
        <a:bodyPr/>
        <a:lstStyle/>
        <a:p>
          <a:endParaRPr lang="pt-BR"/>
        </a:p>
      </dgm:t>
    </dgm:pt>
    <dgm:pt modelId="{D03CE8BC-282A-49BC-9D74-64D9BA20E95C}" type="pres">
      <dgm:prSet presAssocID="{C97C8214-57B3-428B-BDFD-019E8ED3F22A}" presName="sibTrans" presStyleLbl="sibTrans2D1" presStyleIdx="1" presStyleCnt="5"/>
      <dgm:spPr/>
      <dgm:t>
        <a:bodyPr/>
        <a:lstStyle/>
        <a:p>
          <a:endParaRPr lang="pt-BR"/>
        </a:p>
      </dgm:t>
    </dgm:pt>
    <dgm:pt modelId="{49D7966C-01CC-4181-AC8B-C0FB9BB35D74}" type="pres">
      <dgm:prSet presAssocID="{C97C8214-57B3-428B-BDFD-019E8ED3F22A}" presName="connectorText" presStyleLbl="sibTrans2D1" presStyleIdx="1" presStyleCnt="5"/>
      <dgm:spPr/>
      <dgm:t>
        <a:bodyPr/>
        <a:lstStyle/>
        <a:p>
          <a:endParaRPr lang="pt-BR"/>
        </a:p>
      </dgm:t>
    </dgm:pt>
    <dgm:pt modelId="{0BBDE687-51C1-4083-AD87-C519C471B77F}" type="pres">
      <dgm:prSet presAssocID="{FC76DE72-F676-4AA7-8B90-54A44F34E415}" presName="node" presStyleLbl="node1" presStyleIdx="2" presStyleCnt="6">
        <dgm:presLayoutVars>
          <dgm:bulletEnabled val="1"/>
        </dgm:presLayoutVars>
      </dgm:prSet>
      <dgm:spPr/>
      <dgm:t>
        <a:bodyPr/>
        <a:lstStyle/>
        <a:p>
          <a:endParaRPr lang="pt-BR"/>
        </a:p>
      </dgm:t>
    </dgm:pt>
    <dgm:pt modelId="{46F5F317-FD35-426D-B5DC-16E6824D111C}" type="pres">
      <dgm:prSet presAssocID="{338C8243-F5BC-4001-B973-F9B4036EEE9B}" presName="sibTrans" presStyleLbl="sibTrans2D1" presStyleIdx="2" presStyleCnt="5"/>
      <dgm:spPr/>
      <dgm:t>
        <a:bodyPr/>
        <a:lstStyle/>
        <a:p>
          <a:endParaRPr lang="pt-BR"/>
        </a:p>
      </dgm:t>
    </dgm:pt>
    <dgm:pt modelId="{139C9083-C459-4077-9EB7-111A30BB417B}" type="pres">
      <dgm:prSet presAssocID="{338C8243-F5BC-4001-B973-F9B4036EEE9B}" presName="connectorText" presStyleLbl="sibTrans2D1" presStyleIdx="2" presStyleCnt="5"/>
      <dgm:spPr/>
      <dgm:t>
        <a:bodyPr/>
        <a:lstStyle/>
        <a:p>
          <a:endParaRPr lang="pt-BR"/>
        </a:p>
      </dgm:t>
    </dgm:pt>
    <dgm:pt modelId="{BC68FE48-A9CF-4CF7-B4D3-406696AEF254}" type="pres">
      <dgm:prSet presAssocID="{10DC77A1-8ABA-44ED-BFA4-E59D8B804608}" presName="node" presStyleLbl="node1" presStyleIdx="3" presStyleCnt="6">
        <dgm:presLayoutVars>
          <dgm:bulletEnabled val="1"/>
        </dgm:presLayoutVars>
      </dgm:prSet>
      <dgm:spPr/>
      <dgm:t>
        <a:bodyPr/>
        <a:lstStyle/>
        <a:p>
          <a:endParaRPr lang="pt-BR"/>
        </a:p>
      </dgm:t>
    </dgm:pt>
    <dgm:pt modelId="{6AD85C68-C534-4CC7-B59A-A0454B23E855}" type="pres">
      <dgm:prSet presAssocID="{D8C6DBA3-B266-4BF5-B8AD-3DE236B2E712}" presName="sibTrans" presStyleLbl="sibTrans2D1" presStyleIdx="3" presStyleCnt="5"/>
      <dgm:spPr/>
      <dgm:t>
        <a:bodyPr/>
        <a:lstStyle/>
        <a:p>
          <a:endParaRPr lang="pt-BR"/>
        </a:p>
      </dgm:t>
    </dgm:pt>
    <dgm:pt modelId="{743CF5ED-FFF2-40B9-9062-E754C29F5E92}" type="pres">
      <dgm:prSet presAssocID="{D8C6DBA3-B266-4BF5-B8AD-3DE236B2E712}" presName="connectorText" presStyleLbl="sibTrans2D1" presStyleIdx="3" presStyleCnt="5"/>
      <dgm:spPr/>
      <dgm:t>
        <a:bodyPr/>
        <a:lstStyle/>
        <a:p>
          <a:endParaRPr lang="pt-BR"/>
        </a:p>
      </dgm:t>
    </dgm:pt>
    <dgm:pt modelId="{07E25407-1583-49F8-8DDD-34A95F2CAD44}" type="pres">
      <dgm:prSet presAssocID="{F9037D19-3758-41E1-B6F8-96BE4D5ABA34}" presName="node" presStyleLbl="node1" presStyleIdx="4" presStyleCnt="6">
        <dgm:presLayoutVars>
          <dgm:bulletEnabled val="1"/>
        </dgm:presLayoutVars>
      </dgm:prSet>
      <dgm:spPr/>
      <dgm:t>
        <a:bodyPr/>
        <a:lstStyle/>
        <a:p>
          <a:endParaRPr lang="pt-BR"/>
        </a:p>
      </dgm:t>
    </dgm:pt>
    <dgm:pt modelId="{F8B5AF07-4D8C-484F-A722-C495252E3881}" type="pres">
      <dgm:prSet presAssocID="{8B2E431D-E936-4E82-9D5B-0B19805C51C7}" presName="sibTrans" presStyleLbl="sibTrans2D1" presStyleIdx="4" presStyleCnt="5"/>
      <dgm:spPr/>
      <dgm:t>
        <a:bodyPr/>
        <a:lstStyle/>
        <a:p>
          <a:endParaRPr lang="pt-BR"/>
        </a:p>
      </dgm:t>
    </dgm:pt>
    <dgm:pt modelId="{8FEA8351-5719-447F-9AC1-923345F9C03C}" type="pres">
      <dgm:prSet presAssocID="{8B2E431D-E936-4E82-9D5B-0B19805C51C7}" presName="connectorText" presStyleLbl="sibTrans2D1" presStyleIdx="4" presStyleCnt="5"/>
      <dgm:spPr/>
      <dgm:t>
        <a:bodyPr/>
        <a:lstStyle/>
        <a:p>
          <a:endParaRPr lang="pt-BR"/>
        </a:p>
      </dgm:t>
    </dgm:pt>
    <dgm:pt modelId="{C609D646-24BE-46DF-AF21-825FD7C60AE2}" type="pres">
      <dgm:prSet presAssocID="{216B2D36-6A82-4B21-A850-07C228A1EB53}" presName="node" presStyleLbl="node1" presStyleIdx="5" presStyleCnt="6">
        <dgm:presLayoutVars>
          <dgm:bulletEnabled val="1"/>
        </dgm:presLayoutVars>
      </dgm:prSet>
      <dgm:spPr/>
      <dgm:t>
        <a:bodyPr/>
        <a:lstStyle/>
        <a:p>
          <a:endParaRPr lang="pt-BR"/>
        </a:p>
      </dgm:t>
    </dgm:pt>
  </dgm:ptLst>
  <dgm:cxnLst>
    <dgm:cxn modelId="{33F80953-8E84-4922-970B-4B50F32CA087}" type="presOf" srcId="{10DC77A1-8ABA-44ED-BFA4-E59D8B804608}" destId="{BC68FE48-A9CF-4CF7-B4D3-406696AEF254}" srcOrd="0" destOrd="0" presId="urn:microsoft.com/office/officeart/2005/8/layout/process1"/>
    <dgm:cxn modelId="{57692A47-CCCC-46EC-94FF-630E709F500A}" type="presOf" srcId="{D8C6DBA3-B266-4BF5-B8AD-3DE236B2E712}" destId="{6AD85C68-C534-4CC7-B59A-A0454B23E855}" srcOrd="0" destOrd="0" presId="urn:microsoft.com/office/officeart/2005/8/layout/process1"/>
    <dgm:cxn modelId="{8CE4ECC5-89C6-473F-B39F-C88506CC2BDF}" type="presOf" srcId="{749DAFB2-9ECF-460F-A008-BAD8B04A722C}" destId="{5E2C9AA1-A56E-4D28-9DEE-21399B8A3759}" srcOrd="1" destOrd="0" presId="urn:microsoft.com/office/officeart/2005/8/layout/process1"/>
    <dgm:cxn modelId="{064BE031-86DD-468F-BF60-43EA40F84CEC}" type="presOf" srcId="{8B2E431D-E936-4E82-9D5B-0B19805C51C7}" destId="{8FEA8351-5719-447F-9AC1-923345F9C03C}" srcOrd="1" destOrd="0" presId="urn:microsoft.com/office/officeart/2005/8/layout/process1"/>
    <dgm:cxn modelId="{FE646BF7-F41A-470B-AC75-EA74C4877F26}" srcId="{E96707AA-2115-4ABE-B703-E8317D45216E}" destId="{AA661243-5F18-421D-85D9-40CD187CCC56}" srcOrd="0" destOrd="0" parTransId="{D366FDC2-0DDF-4ACE-903E-8FCB6717769E}" sibTransId="{749DAFB2-9ECF-460F-A008-BAD8B04A722C}"/>
    <dgm:cxn modelId="{2FC82AC7-D5E6-4221-AA65-C401AB129887}" srcId="{E96707AA-2115-4ABE-B703-E8317D45216E}" destId="{10DC77A1-8ABA-44ED-BFA4-E59D8B804608}" srcOrd="3" destOrd="0" parTransId="{6143699C-6354-407D-AAEC-15A65634E4D9}" sibTransId="{D8C6DBA3-B266-4BF5-B8AD-3DE236B2E712}"/>
    <dgm:cxn modelId="{AA57BB2D-F949-4A92-83CC-77EC26465359}" type="presOf" srcId="{FC76DE72-F676-4AA7-8B90-54A44F34E415}" destId="{0BBDE687-51C1-4083-AD87-C519C471B77F}" srcOrd="0" destOrd="0" presId="urn:microsoft.com/office/officeart/2005/8/layout/process1"/>
    <dgm:cxn modelId="{98B07981-98F1-41F3-8771-B93DEF2DD95C}" type="presOf" srcId="{C97C8214-57B3-428B-BDFD-019E8ED3F22A}" destId="{D03CE8BC-282A-49BC-9D74-64D9BA20E95C}" srcOrd="0" destOrd="0" presId="urn:microsoft.com/office/officeart/2005/8/layout/process1"/>
    <dgm:cxn modelId="{B982D52A-8735-4224-9156-8637B50C759D}" srcId="{E96707AA-2115-4ABE-B703-E8317D45216E}" destId="{F9037D19-3758-41E1-B6F8-96BE4D5ABA34}" srcOrd="4" destOrd="0" parTransId="{48040B6B-4267-4329-8E00-881E98CC21B9}" sibTransId="{8B2E431D-E936-4E82-9D5B-0B19805C51C7}"/>
    <dgm:cxn modelId="{4E3644BC-202A-4E38-9F56-1AAF4743942B}" type="presOf" srcId="{338C8243-F5BC-4001-B973-F9B4036EEE9B}" destId="{139C9083-C459-4077-9EB7-111A30BB417B}" srcOrd="1" destOrd="0" presId="urn:microsoft.com/office/officeart/2005/8/layout/process1"/>
    <dgm:cxn modelId="{602C7AEF-72EB-4197-959B-4AAA3BE86878}" type="presOf" srcId="{D8C6DBA3-B266-4BF5-B8AD-3DE236B2E712}" destId="{743CF5ED-FFF2-40B9-9062-E754C29F5E92}" srcOrd="1" destOrd="0" presId="urn:microsoft.com/office/officeart/2005/8/layout/process1"/>
    <dgm:cxn modelId="{A34D1217-2389-4509-A372-59E8C79C83BD}" type="presOf" srcId="{216B2D36-6A82-4B21-A850-07C228A1EB53}" destId="{C609D646-24BE-46DF-AF21-825FD7C60AE2}" srcOrd="0" destOrd="0" presId="urn:microsoft.com/office/officeart/2005/8/layout/process1"/>
    <dgm:cxn modelId="{9CBB5C29-E320-4AC6-BF19-30FCCC3D7AEC}" type="presOf" srcId="{749DAFB2-9ECF-460F-A008-BAD8B04A722C}" destId="{DAF32A1F-E3EB-4142-B8C2-A743CF484D95}" srcOrd="0" destOrd="0" presId="urn:microsoft.com/office/officeart/2005/8/layout/process1"/>
    <dgm:cxn modelId="{2964E63C-F792-4A50-B267-7756FE14908F}" type="presOf" srcId="{8B2E431D-E936-4E82-9D5B-0B19805C51C7}" destId="{F8B5AF07-4D8C-484F-A722-C495252E3881}" srcOrd="0" destOrd="0" presId="urn:microsoft.com/office/officeart/2005/8/layout/process1"/>
    <dgm:cxn modelId="{8B52322C-E906-40C1-BC23-EB4B9ECA8E24}" type="presOf" srcId="{2016D6D1-752F-4511-84F9-6EA9D75F60C5}" destId="{9D3CC2AB-5CCE-463A-A4B0-21A0A000AE58}" srcOrd="0" destOrd="0" presId="urn:microsoft.com/office/officeart/2005/8/layout/process1"/>
    <dgm:cxn modelId="{33B73E09-0EAE-46EE-AF35-EF7C8605ED11}" srcId="{E96707AA-2115-4ABE-B703-E8317D45216E}" destId="{2016D6D1-752F-4511-84F9-6EA9D75F60C5}" srcOrd="1" destOrd="0" parTransId="{D98397DE-924F-42E1-ADB4-A95246E53A5E}" sibTransId="{C97C8214-57B3-428B-BDFD-019E8ED3F22A}"/>
    <dgm:cxn modelId="{7BD31575-0EE9-4D17-BBBD-7798AEFFEB9D}" type="presOf" srcId="{AA661243-5F18-421D-85D9-40CD187CCC56}" destId="{06CC85FA-B2A4-4C29-9058-13CF72B1FA28}" srcOrd="0" destOrd="0" presId="urn:microsoft.com/office/officeart/2005/8/layout/process1"/>
    <dgm:cxn modelId="{3F18EF09-DF81-4AD9-A9F3-2DB538F5520A}" type="presOf" srcId="{338C8243-F5BC-4001-B973-F9B4036EEE9B}" destId="{46F5F317-FD35-426D-B5DC-16E6824D111C}" srcOrd="0" destOrd="0" presId="urn:microsoft.com/office/officeart/2005/8/layout/process1"/>
    <dgm:cxn modelId="{0F3AF945-3776-4431-8BEA-14F337659A14}" type="presOf" srcId="{F9037D19-3758-41E1-B6F8-96BE4D5ABA34}" destId="{07E25407-1583-49F8-8DDD-34A95F2CAD44}" srcOrd="0" destOrd="0" presId="urn:microsoft.com/office/officeart/2005/8/layout/process1"/>
    <dgm:cxn modelId="{7724659F-D2CC-4D6A-BFCF-657BA3482D70}" type="presOf" srcId="{C97C8214-57B3-428B-BDFD-019E8ED3F22A}" destId="{49D7966C-01CC-4181-AC8B-C0FB9BB35D74}" srcOrd="1" destOrd="0" presId="urn:microsoft.com/office/officeart/2005/8/layout/process1"/>
    <dgm:cxn modelId="{61262F24-C638-47A4-94AE-314C5DAE080D}" srcId="{E96707AA-2115-4ABE-B703-E8317D45216E}" destId="{FC76DE72-F676-4AA7-8B90-54A44F34E415}" srcOrd="2" destOrd="0" parTransId="{6B427AFA-1EAB-4B13-A26F-FA17074BA0CE}" sibTransId="{338C8243-F5BC-4001-B973-F9B4036EEE9B}"/>
    <dgm:cxn modelId="{28D77C98-D742-4391-AF51-5313654A256B}" srcId="{E96707AA-2115-4ABE-B703-E8317D45216E}" destId="{216B2D36-6A82-4B21-A850-07C228A1EB53}" srcOrd="5" destOrd="0" parTransId="{D58CE801-76C5-49E9-9DDB-926CA9296DA2}" sibTransId="{F932CE8F-3A26-4199-BBDB-D7592243E1F1}"/>
    <dgm:cxn modelId="{C9158BB5-BEA8-4EFE-8947-1F44E8A2D5BD}" type="presOf" srcId="{E96707AA-2115-4ABE-B703-E8317D45216E}" destId="{D9E1BC0C-36A8-4B30-8E14-591494FD46B7}" srcOrd="0" destOrd="0" presId="urn:microsoft.com/office/officeart/2005/8/layout/process1"/>
    <dgm:cxn modelId="{6387B6A6-A061-4141-A832-31FAD0946041}" type="presParOf" srcId="{D9E1BC0C-36A8-4B30-8E14-591494FD46B7}" destId="{06CC85FA-B2A4-4C29-9058-13CF72B1FA28}" srcOrd="0" destOrd="0" presId="urn:microsoft.com/office/officeart/2005/8/layout/process1"/>
    <dgm:cxn modelId="{A7E99068-B023-4FB4-BCB4-C636F0A2CD10}" type="presParOf" srcId="{D9E1BC0C-36A8-4B30-8E14-591494FD46B7}" destId="{DAF32A1F-E3EB-4142-B8C2-A743CF484D95}" srcOrd="1" destOrd="0" presId="urn:microsoft.com/office/officeart/2005/8/layout/process1"/>
    <dgm:cxn modelId="{19B22CC8-06E0-4C51-94BC-4A0CAA8C71E6}" type="presParOf" srcId="{DAF32A1F-E3EB-4142-B8C2-A743CF484D95}" destId="{5E2C9AA1-A56E-4D28-9DEE-21399B8A3759}" srcOrd="0" destOrd="0" presId="urn:microsoft.com/office/officeart/2005/8/layout/process1"/>
    <dgm:cxn modelId="{7D17C00C-F7CD-402C-978D-99F08D0571A9}" type="presParOf" srcId="{D9E1BC0C-36A8-4B30-8E14-591494FD46B7}" destId="{9D3CC2AB-5CCE-463A-A4B0-21A0A000AE58}" srcOrd="2" destOrd="0" presId="urn:microsoft.com/office/officeart/2005/8/layout/process1"/>
    <dgm:cxn modelId="{DDB70DBA-8589-47AD-8211-30883824B879}" type="presParOf" srcId="{D9E1BC0C-36A8-4B30-8E14-591494FD46B7}" destId="{D03CE8BC-282A-49BC-9D74-64D9BA20E95C}" srcOrd="3" destOrd="0" presId="urn:microsoft.com/office/officeart/2005/8/layout/process1"/>
    <dgm:cxn modelId="{CC8594DA-2753-4773-ABA6-1C9B3A300F40}" type="presParOf" srcId="{D03CE8BC-282A-49BC-9D74-64D9BA20E95C}" destId="{49D7966C-01CC-4181-AC8B-C0FB9BB35D74}" srcOrd="0" destOrd="0" presId="urn:microsoft.com/office/officeart/2005/8/layout/process1"/>
    <dgm:cxn modelId="{D8EE7674-5D7B-4CA9-8A7C-A2D7FC05837E}" type="presParOf" srcId="{D9E1BC0C-36A8-4B30-8E14-591494FD46B7}" destId="{0BBDE687-51C1-4083-AD87-C519C471B77F}" srcOrd="4" destOrd="0" presId="urn:microsoft.com/office/officeart/2005/8/layout/process1"/>
    <dgm:cxn modelId="{1A8FD4C0-EED2-4583-9A25-1C5AFD39C54B}" type="presParOf" srcId="{D9E1BC0C-36A8-4B30-8E14-591494FD46B7}" destId="{46F5F317-FD35-426D-B5DC-16E6824D111C}" srcOrd="5" destOrd="0" presId="urn:microsoft.com/office/officeart/2005/8/layout/process1"/>
    <dgm:cxn modelId="{3F1988BC-03C6-4AFF-B0BA-C807072A7C66}" type="presParOf" srcId="{46F5F317-FD35-426D-B5DC-16E6824D111C}" destId="{139C9083-C459-4077-9EB7-111A30BB417B}" srcOrd="0" destOrd="0" presId="urn:microsoft.com/office/officeart/2005/8/layout/process1"/>
    <dgm:cxn modelId="{9E223123-5B65-4F39-A871-36BA966BBC0C}" type="presParOf" srcId="{D9E1BC0C-36A8-4B30-8E14-591494FD46B7}" destId="{BC68FE48-A9CF-4CF7-B4D3-406696AEF254}" srcOrd="6" destOrd="0" presId="urn:microsoft.com/office/officeart/2005/8/layout/process1"/>
    <dgm:cxn modelId="{293369E0-8D83-457D-AFE9-ACDB64DD26F2}" type="presParOf" srcId="{D9E1BC0C-36A8-4B30-8E14-591494FD46B7}" destId="{6AD85C68-C534-4CC7-B59A-A0454B23E855}" srcOrd="7" destOrd="0" presId="urn:microsoft.com/office/officeart/2005/8/layout/process1"/>
    <dgm:cxn modelId="{6783A63F-5E5B-4FA7-9B85-BDA95A9C1D11}" type="presParOf" srcId="{6AD85C68-C534-4CC7-B59A-A0454B23E855}" destId="{743CF5ED-FFF2-40B9-9062-E754C29F5E92}" srcOrd="0" destOrd="0" presId="urn:microsoft.com/office/officeart/2005/8/layout/process1"/>
    <dgm:cxn modelId="{D6204861-F3A4-4059-B357-FCAB0E9F0E85}" type="presParOf" srcId="{D9E1BC0C-36A8-4B30-8E14-591494FD46B7}" destId="{07E25407-1583-49F8-8DDD-34A95F2CAD44}" srcOrd="8" destOrd="0" presId="urn:microsoft.com/office/officeart/2005/8/layout/process1"/>
    <dgm:cxn modelId="{D013C829-6299-4402-A4BD-E42F12D30471}" type="presParOf" srcId="{D9E1BC0C-36A8-4B30-8E14-591494FD46B7}" destId="{F8B5AF07-4D8C-484F-A722-C495252E3881}" srcOrd="9" destOrd="0" presId="urn:microsoft.com/office/officeart/2005/8/layout/process1"/>
    <dgm:cxn modelId="{4A857EEF-06DC-4EA5-A6EB-57B3DE6FDD30}" type="presParOf" srcId="{F8B5AF07-4D8C-484F-A722-C495252E3881}" destId="{8FEA8351-5719-447F-9AC1-923345F9C03C}" srcOrd="0" destOrd="0" presId="urn:microsoft.com/office/officeart/2005/8/layout/process1"/>
    <dgm:cxn modelId="{3B118781-4FB0-41BC-9EEB-7DB1A5D839CA}" type="presParOf" srcId="{D9E1BC0C-36A8-4B30-8E14-591494FD46B7}" destId="{C609D646-24BE-46DF-AF21-825FD7C60AE2}" srcOrd="10" destOrd="0" presId="urn:microsoft.com/office/officeart/2005/8/layout/process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F5EFAD4-8FD0-45FD-AB52-4EF780D5E9B3}">
      <dsp:nvSpPr>
        <dsp:cNvPr id="0" name=""/>
        <dsp:cNvSpPr/>
      </dsp:nvSpPr>
      <dsp:spPr>
        <a:xfrm>
          <a:off x="0"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Petição inicial</a:t>
          </a:r>
        </a:p>
      </dsp:txBody>
      <dsp:txXfrm>
        <a:off x="0" y="212082"/>
        <a:ext cx="823307" cy="692253"/>
      </dsp:txXfrm>
    </dsp:sp>
    <dsp:sp modelId="{2A48E683-678C-40A6-AB07-CA59CC6D94A5}">
      <dsp:nvSpPr>
        <dsp:cNvPr id="0" name=""/>
        <dsp:cNvSpPr/>
      </dsp:nvSpPr>
      <dsp:spPr>
        <a:xfrm>
          <a:off x="905637" y="456118"/>
          <a:ext cx="174541" cy="20418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905637" y="456118"/>
        <a:ext cx="174541" cy="204180"/>
      </dsp:txXfrm>
    </dsp:sp>
    <dsp:sp modelId="{A548E5CD-9312-493D-AB25-09AE34B803D8}">
      <dsp:nvSpPr>
        <dsp:cNvPr id="0" name=""/>
        <dsp:cNvSpPr/>
      </dsp:nvSpPr>
      <dsp:spPr>
        <a:xfrm>
          <a:off x="1152629"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Despacho liminar</a:t>
          </a:r>
        </a:p>
      </dsp:txBody>
      <dsp:txXfrm>
        <a:off x="1152629" y="212082"/>
        <a:ext cx="823307" cy="692253"/>
      </dsp:txXfrm>
    </dsp:sp>
    <dsp:sp modelId="{D1B78303-E4E5-4C6F-B6A7-45228A33775A}">
      <dsp:nvSpPr>
        <dsp:cNvPr id="0" name=""/>
        <dsp:cNvSpPr/>
      </dsp:nvSpPr>
      <dsp:spPr>
        <a:xfrm>
          <a:off x="2058267" y="456118"/>
          <a:ext cx="174541" cy="20418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2058267" y="456118"/>
        <a:ext cx="174541" cy="204180"/>
      </dsp:txXfrm>
    </dsp:sp>
    <dsp:sp modelId="{88F89736-2715-4C72-AA49-8445B34896B2}">
      <dsp:nvSpPr>
        <dsp:cNvPr id="0" name=""/>
        <dsp:cNvSpPr/>
      </dsp:nvSpPr>
      <dsp:spPr>
        <a:xfrm>
          <a:off x="2305259"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Notificação de autoridade</a:t>
          </a:r>
        </a:p>
      </dsp:txBody>
      <dsp:txXfrm>
        <a:off x="2305259" y="212082"/>
        <a:ext cx="823307" cy="692253"/>
      </dsp:txXfrm>
    </dsp:sp>
    <dsp:sp modelId="{A790F56E-400F-4149-BEE3-2762112B2925}">
      <dsp:nvSpPr>
        <dsp:cNvPr id="0" name=""/>
        <dsp:cNvSpPr/>
      </dsp:nvSpPr>
      <dsp:spPr>
        <a:xfrm>
          <a:off x="3210897" y="456118"/>
          <a:ext cx="174541" cy="20418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3210897" y="456118"/>
        <a:ext cx="174541" cy="204180"/>
      </dsp:txXfrm>
    </dsp:sp>
    <dsp:sp modelId="{616B8DAA-5320-4FBE-BA36-EE0CD29E2B86}">
      <dsp:nvSpPr>
        <dsp:cNvPr id="0" name=""/>
        <dsp:cNvSpPr/>
      </dsp:nvSpPr>
      <dsp:spPr>
        <a:xfrm>
          <a:off x="3457889"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Informações</a:t>
          </a:r>
        </a:p>
      </dsp:txBody>
      <dsp:txXfrm>
        <a:off x="3457889" y="212082"/>
        <a:ext cx="823307" cy="692253"/>
      </dsp:txXfrm>
    </dsp:sp>
    <dsp:sp modelId="{63A385F8-1197-403F-81C1-6EAFF8BC5C49}">
      <dsp:nvSpPr>
        <dsp:cNvPr id="0" name=""/>
        <dsp:cNvSpPr/>
      </dsp:nvSpPr>
      <dsp:spPr>
        <a:xfrm>
          <a:off x="4363527" y="456118"/>
          <a:ext cx="174541" cy="20418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4363527" y="456118"/>
        <a:ext cx="174541" cy="204180"/>
      </dsp:txXfrm>
    </dsp:sp>
    <dsp:sp modelId="{D9EE281D-6312-490E-AF9B-FE61F453686D}">
      <dsp:nvSpPr>
        <dsp:cNvPr id="0" name=""/>
        <dsp:cNvSpPr/>
      </dsp:nvSpPr>
      <dsp:spPr>
        <a:xfrm>
          <a:off x="4610519"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Passar pelo MP (parecer não é obrigatorio)</a:t>
          </a:r>
        </a:p>
      </dsp:txBody>
      <dsp:txXfrm>
        <a:off x="4610519" y="212082"/>
        <a:ext cx="823307" cy="692253"/>
      </dsp:txXfrm>
    </dsp:sp>
    <dsp:sp modelId="{EB8FCB61-65F5-4966-B9FC-3581AB40106D}">
      <dsp:nvSpPr>
        <dsp:cNvPr id="0" name=""/>
        <dsp:cNvSpPr/>
      </dsp:nvSpPr>
      <dsp:spPr>
        <a:xfrm>
          <a:off x="5516156" y="456118"/>
          <a:ext cx="174541" cy="20418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5516156" y="456118"/>
        <a:ext cx="174541" cy="204180"/>
      </dsp:txXfrm>
    </dsp:sp>
    <dsp:sp modelId="{934CD5BC-C40B-412E-833F-20CF81C9C518}">
      <dsp:nvSpPr>
        <dsp:cNvPr id="0" name=""/>
        <dsp:cNvSpPr/>
      </dsp:nvSpPr>
      <dsp:spPr>
        <a:xfrm>
          <a:off x="5763149" y="212082"/>
          <a:ext cx="823307" cy="692253"/>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pt-BR" sz="1000" kern="1200"/>
            <a:t>Sentença</a:t>
          </a:r>
        </a:p>
      </dsp:txBody>
      <dsp:txXfrm>
        <a:off x="5763149" y="212082"/>
        <a:ext cx="823307" cy="692253"/>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6CC85FA-B2A4-4C29-9058-13CF72B1FA28}">
      <dsp:nvSpPr>
        <dsp:cNvPr id="0" name=""/>
        <dsp:cNvSpPr/>
      </dsp:nvSpPr>
      <dsp:spPr>
        <a:xfrm>
          <a:off x="0"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Petição inicial</a:t>
          </a:r>
        </a:p>
      </dsp:txBody>
      <dsp:txXfrm>
        <a:off x="0" y="10631"/>
        <a:ext cx="835685" cy="595426"/>
      </dsp:txXfrm>
    </dsp:sp>
    <dsp:sp modelId="{DAF32A1F-E3EB-4142-B8C2-A743CF484D95}">
      <dsp:nvSpPr>
        <dsp:cNvPr id="0" name=""/>
        <dsp:cNvSpPr/>
      </dsp:nvSpPr>
      <dsp:spPr>
        <a:xfrm>
          <a:off x="919254" y="204719"/>
          <a:ext cx="177165" cy="2072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919254" y="204719"/>
        <a:ext cx="177165" cy="207250"/>
      </dsp:txXfrm>
    </dsp:sp>
    <dsp:sp modelId="{9D3CC2AB-5CCE-463A-A4B0-21A0A000AE58}">
      <dsp:nvSpPr>
        <dsp:cNvPr id="0" name=""/>
        <dsp:cNvSpPr/>
      </dsp:nvSpPr>
      <dsp:spPr>
        <a:xfrm>
          <a:off x="1169960"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Prova do pedido</a:t>
          </a:r>
        </a:p>
      </dsp:txBody>
      <dsp:txXfrm>
        <a:off x="1169960" y="10631"/>
        <a:ext cx="835685" cy="595426"/>
      </dsp:txXfrm>
    </dsp:sp>
    <dsp:sp modelId="{D03CE8BC-282A-49BC-9D74-64D9BA20E95C}">
      <dsp:nvSpPr>
        <dsp:cNvPr id="0" name=""/>
        <dsp:cNvSpPr/>
      </dsp:nvSpPr>
      <dsp:spPr>
        <a:xfrm>
          <a:off x="2089214" y="204719"/>
          <a:ext cx="177165" cy="2072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2089214" y="204719"/>
        <a:ext cx="177165" cy="207250"/>
      </dsp:txXfrm>
    </dsp:sp>
    <dsp:sp modelId="{0BBDE687-51C1-4083-AD87-C519C471B77F}">
      <dsp:nvSpPr>
        <dsp:cNvPr id="0" name=""/>
        <dsp:cNvSpPr/>
      </dsp:nvSpPr>
      <dsp:spPr>
        <a:xfrm>
          <a:off x="2339920"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Notificação de 10 dias</a:t>
          </a:r>
        </a:p>
      </dsp:txBody>
      <dsp:txXfrm>
        <a:off x="2339920" y="10631"/>
        <a:ext cx="835685" cy="595426"/>
      </dsp:txXfrm>
    </dsp:sp>
    <dsp:sp modelId="{46F5F317-FD35-426D-B5DC-16E6824D111C}">
      <dsp:nvSpPr>
        <dsp:cNvPr id="0" name=""/>
        <dsp:cNvSpPr/>
      </dsp:nvSpPr>
      <dsp:spPr>
        <a:xfrm>
          <a:off x="3259174" y="204719"/>
          <a:ext cx="177165" cy="2072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3259174" y="204719"/>
        <a:ext cx="177165" cy="207250"/>
      </dsp:txXfrm>
    </dsp:sp>
    <dsp:sp modelId="{BC68FE48-A9CF-4CF7-B4D3-406696AEF254}">
      <dsp:nvSpPr>
        <dsp:cNvPr id="0" name=""/>
        <dsp:cNvSpPr/>
      </dsp:nvSpPr>
      <dsp:spPr>
        <a:xfrm>
          <a:off x="3509880"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Parecer do MP</a:t>
          </a:r>
        </a:p>
      </dsp:txBody>
      <dsp:txXfrm>
        <a:off x="3509880" y="10631"/>
        <a:ext cx="835685" cy="595426"/>
      </dsp:txXfrm>
    </dsp:sp>
    <dsp:sp modelId="{6AD85C68-C534-4CC7-B59A-A0454B23E855}">
      <dsp:nvSpPr>
        <dsp:cNvPr id="0" name=""/>
        <dsp:cNvSpPr/>
      </dsp:nvSpPr>
      <dsp:spPr>
        <a:xfrm>
          <a:off x="4429135" y="204719"/>
          <a:ext cx="177165" cy="2072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4429135" y="204719"/>
        <a:ext cx="177165" cy="207250"/>
      </dsp:txXfrm>
    </dsp:sp>
    <dsp:sp modelId="{07E25407-1583-49F8-8DDD-34A95F2CAD44}">
      <dsp:nvSpPr>
        <dsp:cNvPr id="0" name=""/>
        <dsp:cNvSpPr/>
      </dsp:nvSpPr>
      <dsp:spPr>
        <a:xfrm>
          <a:off x="4679840"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Sentença</a:t>
          </a:r>
        </a:p>
      </dsp:txBody>
      <dsp:txXfrm>
        <a:off x="4679840" y="10631"/>
        <a:ext cx="835685" cy="595426"/>
      </dsp:txXfrm>
    </dsp:sp>
    <dsp:sp modelId="{F8B5AF07-4D8C-484F-A722-C495252E3881}">
      <dsp:nvSpPr>
        <dsp:cNvPr id="0" name=""/>
        <dsp:cNvSpPr/>
      </dsp:nvSpPr>
      <dsp:spPr>
        <a:xfrm>
          <a:off x="5599095" y="204719"/>
          <a:ext cx="177165" cy="207250"/>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55600">
            <a:lnSpc>
              <a:spcPct val="90000"/>
            </a:lnSpc>
            <a:spcBef>
              <a:spcPct val="0"/>
            </a:spcBef>
            <a:spcAft>
              <a:spcPct val="35000"/>
            </a:spcAft>
          </a:pPr>
          <a:endParaRPr lang="pt-BR" sz="800" kern="1200"/>
        </a:p>
      </dsp:txBody>
      <dsp:txXfrm>
        <a:off x="5599095" y="204719"/>
        <a:ext cx="177165" cy="207250"/>
      </dsp:txXfrm>
    </dsp:sp>
    <dsp:sp modelId="{C609D646-24BE-46DF-AF21-825FD7C60AE2}">
      <dsp:nvSpPr>
        <dsp:cNvPr id="0" name=""/>
        <dsp:cNvSpPr/>
      </dsp:nvSpPr>
      <dsp:spPr>
        <a:xfrm>
          <a:off x="5849801" y="10631"/>
          <a:ext cx="835685" cy="595426"/>
        </a:xfrm>
        <a:prstGeom prst="roundRect">
          <a:avLst>
            <a:gd name="adj" fmla="val 10000"/>
          </a:avLst>
        </a:prstGeom>
        <a:solidFill>
          <a:schemeClr val="lt1">
            <a:hueOff val="0"/>
            <a:satOff val="0"/>
            <a:lumOff val="0"/>
            <a:alphaOff val="0"/>
          </a:schemeClr>
        </a:solidFill>
        <a:ln w="25400" cap="flat" cmpd="sng" algn="ctr">
          <a:solidFill>
            <a:schemeClr val="accent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pt-BR" sz="1100" kern="1200"/>
            <a:t>Recurso efetivo  devolutivo</a:t>
          </a:r>
        </a:p>
      </dsp:txBody>
      <dsp:txXfrm>
        <a:off x="5849801" y="10631"/>
        <a:ext cx="835685" cy="59542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10</Pages>
  <Words>4412</Words>
  <Characters>23826</Characters>
  <Application>Microsoft Office Word</Application>
  <DocSecurity>8</DocSecurity>
  <Lines>198</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dc:creator>
  <cp:keywords/>
  <dc:description/>
  <cp:lastModifiedBy>Windows User</cp:lastModifiedBy>
  <cp:revision>27</cp:revision>
  <dcterms:created xsi:type="dcterms:W3CDTF">2013-10-04T14:17:00Z</dcterms:created>
  <dcterms:modified xsi:type="dcterms:W3CDTF">2015-09-30T17:06:00Z</dcterms:modified>
</cp:coreProperties>
</file>